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9B5" w:rsidRPr="008612C8" w:rsidRDefault="00A319B5" w:rsidP="00A319B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319B5" w:rsidRPr="008612C8" w:rsidRDefault="00877726" w:rsidP="00A319B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2040"/>
      <w:bookmarkEnd w:id="0"/>
      <w:r>
        <w:rPr>
          <w:sz w:val="26"/>
          <w:szCs w:val="26"/>
        </w:rPr>
        <w:t>Пояснительная записка</w:t>
      </w:r>
    </w:p>
    <w:p w:rsidR="00A319B5" w:rsidRPr="008612C8" w:rsidRDefault="00A319B5" w:rsidP="00A319B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2C8">
        <w:rPr>
          <w:sz w:val="26"/>
          <w:szCs w:val="26"/>
        </w:rPr>
        <w:t>к отчету о ходе реализации муниципальной программы</w:t>
      </w:r>
    </w:p>
    <w:p w:rsidR="00FC3D59" w:rsidRPr="008612C8" w:rsidRDefault="00FC3D59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2C8">
        <w:rPr>
          <w:sz w:val="26"/>
          <w:szCs w:val="26"/>
        </w:rPr>
        <w:t>«Жилищно-коммунальный комплекс и городская среда города Пыть-Яха»</w:t>
      </w:r>
    </w:p>
    <w:p w:rsidR="00A319B5" w:rsidRPr="008612C8" w:rsidRDefault="001316AF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за январь-сентябрь</w:t>
      </w:r>
      <w:r w:rsidR="00FC3D59" w:rsidRPr="008612C8">
        <w:rPr>
          <w:sz w:val="26"/>
          <w:szCs w:val="26"/>
        </w:rPr>
        <w:t xml:space="preserve"> 202</w:t>
      </w:r>
      <w:r w:rsidR="007E65E1" w:rsidRPr="00697CB0">
        <w:rPr>
          <w:sz w:val="26"/>
          <w:szCs w:val="26"/>
        </w:rPr>
        <w:t>3</w:t>
      </w:r>
      <w:r w:rsidR="00FC3D59" w:rsidRPr="008612C8">
        <w:rPr>
          <w:sz w:val="26"/>
          <w:szCs w:val="26"/>
        </w:rPr>
        <w:t xml:space="preserve"> года</w:t>
      </w:r>
    </w:p>
    <w:p w:rsidR="0018296B" w:rsidRDefault="0018296B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B683A" w:rsidRPr="008612C8" w:rsidRDefault="00AB683A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319B5" w:rsidRPr="008612C8" w:rsidRDefault="00A319B5" w:rsidP="00A319B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1. Сведения:</w:t>
      </w:r>
    </w:p>
    <w:p w:rsidR="00C27BA5" w:rsidRPr="008612C8" w:rsidRDefault="00C27BA5" w:rsidP="00A319B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Согласно утвержденной муниципальной программе финансовые затраты на реализацию мероприятий в 2023 году составляют </w:t>
      </w:r>
      <w:r w:rsidR="00A01941">
        <w:rPr>
          <w:bCs/>
          <w:sz w:val="26"/>
          <w:szCs w:val="26"/>
        </w:rPr>
        <w:t>53</w:t>
      </w:r>
      <w:r w:rsidR="00DD3F2C">
        <w:rPr>
          <w:bCs/>
          <w:sz w:val="26"/>
          <w:szCs w:val="26"/>
        </w:rPr>
        <w:t> </w:t>
      </w:r>
      <w:r w:rsidR="00A01941">
        <w:rPr>
          <w:bCs/>
          <w:sz w:val="26"/>
          <w:szCs w:val="26"/>
        </w:rPr>
        <w:t>648</w:t>
      </w:r>
      <w:r w:rsidR="00DD3F2C">
        <w:rPr>
          <w:bCs/>
          <w:sz w:val="26"/>
          <w:szCs w:val="26"/>
        </w:rPr>
        <w:t>,</w:t>
      </w:r>
      <w:r w:rsidR="00A01941">
        <w:rPr>
          <w:bCs/>
          <w:sz w:val="26"/>
          <w:szCs w:val="26"/>
        </w:rPr>
        <w:t>7</w:t>
      </w:r>
      <w:r w:rsidRPr="00570414">
        <w:rPr>
          <w:bCs/>
          <w:sz w:val="26"/>
          <w:szCs w:val="26"/>
        </w:rPr>
        <w:t xml:space="preserve"> тыс. руб., в том числе:</w:t>
      </w:r>
    </w:p>
    <w:p w:rsidR="00570414" w:rsidRPr="00570414" w:rsidRDefault="00DD3F2C" w:rsidP="00570414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Федеральный бюджет – 4 084,1 </w:t>
      </w:r>
      <w:r w:rsidR="00570414" w:rsidRPr="00570414">
        <w:rPr>
          <w:bCs/>
          <w:sz w:val="26"/>
          <w:szCs w:val="26"/>
        </w:rPr>
        <w:t>тыс. руб.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бюджет автономного округа – </w:t>
      </w:r>
      <w:r w:rsidR="00A01941">
        <w:rPr>
          <w:bCs/>
          <w:sz w:val="26"/>
          <w:szCs w:val="26"/>
        </w:rPr>
        <w:t>17 028</w:t>
      </w:r>
      <w:r w:rsidR="00DD3F2C">
        <w:rPr>
          <w:bCs/>
          <w:sz w:val="26"/>
          <w:szCs w:val="26"/>
        </w:rPr>
        <w:t>,</w:t>
      </w:r>
      <w:r w:rsidR="00A01941">
        <w:rPr>
          <w:bCs/>
          <w:sz w:val="26"/>
          <w:szCs w:val="26"/>
        </w:rPr>
        <w:t>0</w:t>
      </w:r>
      <w:r w:rsidRPr="00570414">
        <w:rPr>
          <w:bCs/>
          <w:sz w:val="26"/>
          <w:szCs w:val="26"/>
        </w:rPr>
        <w:t xml:space="preserve"> тыс. руб.;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бюджет муниципального образования – </w:t>
      </w:r>
      <w:r w:rsidR="00DD3F2C">
        <w:rPr>
          <w:bCs/>
          <w:sz w:val="26"/>
          <w:szCs w:val="26"/>
        </w:rPr>
        <w:t>3</w:t>
      </w:r>
      <w:r w:rsidR="00A01941">
        <w:rPr>
          <w:bCs/>
          <w:sz w:val="26"/>
          <w:szCs w:val="26"/>
        </w:rPr>
        <w:t>2</w:t>
      </w:r>
      <w:r w:rsidR="00DD3F2C">
        <w:rPr>
          <w:bCs/>
          <w:sz w:val="26"/>
          <w:szCs w:val="26"/>
        </w:rPr>
        <w:t> </w:t>
      </w:r>
      <w:r w:rsidR="00A01941">
        <w:rPr>
          <w:bCs/>
          <w:sz w:val="26"/>
          <w:szCs w:val="26"/>
        </w:rPr>
        <w:t>536</w:t>
      </w:r>
      <w:r w:rsidR="00DD3F2C">
        <w:rPr>
          <w:bCs/>
          <w:sz w:val="26"/>
          <w:szCs w:val="26"/>
        </w:rPr>
        <w:t>,</w:t>
      </w:r>
      <w:r w:rsidR="00A01941">
        <w:rPr>
          <w:bCs/>
          <w:sz w:val="26"/>
          <w:szCs w:val="26"/>
        </w:rPr>
        <w:t>6</w:t>
      </w:r>
      <w:r w:rsidRPr="00570414">
        <w:rPr>
          <w:bCs/>
          <w:sz w:val="26"/>
          <w:szCs w:val="26"/>
        </w:rPr>
        <w:t xml:space="preserve"> тыс. руб.;</w:t>
      </w:r>
    </w:p>
    <w:p w:rsid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привлеченные внебюджетные средства – 0,0  </w:t>
      </w:r>
    </w:p>
    <w:p w:rsidR="00AB683A" w:rsidRPr="00570414" w:rsidRDefault="00AB683A" w:rsidP="00570414">
      <w:pPr>
        <w:ind w:firstLine="708"/>
        <w:jc w:val="both"/>
        <w:rPr>
          <w:bCs/>
          <w:sz w:val="26"/>
          <w:szCs w:val="26"/>
        </w:rPr>
      </w:pPr>
    </w:p>
    <w:p w:rsidR="00AB683A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Согласно уточненному бюджету: всего по программе </w:t>
      </w:r>
      <w:r w:rsidR="00A01941">
        <w:rPr>
          <w:bCs/>
          <w:sz w:val="26"/>
          <w:szCs w:val="26"/>
        </w:rPr>
        <w:t>28</w:t>
      </w:r>
      <w:r w:rsidR="003C0147">
        <w:rPr>
          <w:bCs/>
          <w:sz w:val="26"/>
          <w:szCs w:val="26"/>
        </w:rPr>
        <w:t>8</w:t>
      </w:r>
      <w:r w:rsidR="00DD3F2C" w:rsidRPr="00DD3F2C">
        <w:rPr>
          <w:bCs/>
          <w:sz w:val="26"/>
          <w:szCs w:val="26"/>
        </w:rPr>
        <w:t> </w:t>
      </w:r>
      <w:r w:rsidR="003C0147">
        <w:rPr>
          <w:bCs/>
          <w:sz w:val="26"/>
          <w:szCs w:val="26"/>
        </w:rPr>
        <w:t>541</w:t>
      </w:r>
      <w:r w:rsidR="00FC4721">
        <w:rPr>
          <w:bCs/>
          <w:sz w:val="26"/>
          <w:szCs w:val="26"/>
        </w:rPr>
        <w:t>,</w:t>
      </w:r>
      <w:r w:rsidR="003C0147">
        <w:rPr>
          <w:bCs/>
          <w:sz w:val="26"/>
          <w:szCs w:val="26"/>
        </w:rPr>
        <w:t>0</w:t>
      </w:r>
      <w:r w:rsidRPr="00570414">
        <w:rPr>
          <w:bCs/>
          <w:sz w:val="26"/>
          <w:szCs w:val="26"/>
        </w:rPr>
        <w:t xml:space="preserve"> тыс.</w:t>
      </w:r>
      <w:r w:rsidR="00DD3F2C">
        <w:rPr>
          <w:bCs/>
          <w:sz w:val="26"/>
          <w:szCs w:val="26"/>
        </w:rPr>
        <w:t xml:space="preserve"> </w:t>
      </w:r>
      <w:r w:rsidRPr="00570414">
        <w:rPr>
          <w:bCs/>
          <w:sz w:val="26"/>
          <w:szCs w:val="26"/>
        </w:rPr>
        <w:t xml:space="preserve">руб., в том числе: </w:t>
      </w:r>
    </w:p>
    <w:p w:rsidR="00570414" w:rsidRPr="00570414" w:rsidRDefault="00596935" w:rsidP="00570414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Федеральный бюджет – </w:t>
      </w:r>
      <w:r w:rsidR="003C0147">
        <w:rPr>
          <w:bCs/>
          <w:sz w:val="26"/>
          <w:szCs w:val="26"/>
        </w:rPr>
        <w:t>4</w:t>
      </w:r>
      <w:r w:rsidR="00570414" w:rsidRPr="00570414">
        <w:rPr>
          <w:bCs/>
          <w:sz w:val="26"/>
          <w:szCs w:val="26"/>
        </w:rPr>
        <w:t> </w:t>
      </w:r>
      <w:r w:rsidR="003C0147">
        <w:rPr>
          <w:bCs/>
          <w:sz w:val="26"/>
          <w:szCs w:val="26"/>
        </w:rPr>
        <w:t>084</w:t>
      </w:r>
      <w:r w:rsidR="00570414" w:rsidRPr="00570414">
        <w:rPr>
          <w:bCs/>
          <w:sz w:val="26"/>
          <w:szCs w:val="26"/>
        </w:rPr>
        <w:t>,</w:t>
      </w:r>
      <w:r w:rsidR="003C0147">
        <w:rPr>
          <w:bCs/>
          <w:sz w:val="26"/>
          <w:szCs w:val="26"/>
        </w:rPr>
        <w:t>1</w:t>
      </w:r>
      <w:r w:rsidR="00570414" w:rsidRPr="00570414">
        <w:rPr>
          <w:bCs/>
          <w:sz w:val="26"/>
          <w:szCs w:val="26"/>
        </w:rPr>
        <w:t xml:space="preserve"> тыс. руб.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бюджет автономного округа – </w:t>
      </w:r>
      <w:r w:rsidR="00FC4721">
        <w:rPr>
          <w:bCs/>
          <w:sz w:val="26"/>
          <w:szCs w:val="26"/>
        </w:rPr>
        <w:t>31</w:t>
      </w:r>
      <w:r w:rsidR="003C0147">
        <w:rPr>
          <w:bCs/>
          <w:sz w:val="26"/>
          <w:szCs w:val="26"/>
        </w:rPr>
        <w:t> 886,6</w:t>
      </w:r>
      <w:r w:rsidRPr="00570414">
        <w:rPr>
          <w:bCs/>
          <w:sz w:val="26"/>
          <w:szCs w:val="26"/>
        </w:rPr>
        <w:t xml:space="preserve"> руб.;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бюджет муниципальных образований – </w:t>
      </w:r>
      <w:r w:rsidR="00A01941">
        <w:rPr>
          <w:bCs/>
          <w:sz w:val="26"/>
          <w:szCs w:val="26"/>
        </w:rPr>
        <w:t>252</w:t>
      </w:r>
      <w:r w:rsidR="001316AF">
        <w:rPr>
          <w:bCs/>
          <w:sz w:val="26"/>
          <w:szCs w:val="26"/>
        </w:rPr>
        <w:t> </w:t>
      </w:r>
      <w:r w:rsidR="00A01941">
        <w:rPr>
          <w:bCs/>
          <w:sz w:val="26"/>
          <w:szCs w:val="26"/>
        </w:rPr>
        <w:t>570</w:t>
      </w:r>
      <w:r w:rsidR="001316AF">
        <w:rPr>
          <w:bCs/>
          <w:sz w:val="26"/>
          <w:szCs w:val="26"/>
        </w:rPr>
        <w:t>,</w:t>
      </w:r>
      <w:r w:rsidR="00A01941">
        <w:rPr>
          <w:bCs/>
          <w:sz w:val="26"/>
          <w:szCs w:val="26"/>
        </w:rPr>
        <w:t>3</w:t>
      </w:r>
      <w:r w:rsidRPr="00570414">
        <w:rPr>
          <w:bCs/>
          <w:sz w:val="26"/>
          <w:szCs w:val="26"/>
        </w:rPr>
        <w:t xml:space="preserve"> тыс. руб.;</w:t>
      </w:r>
    </w:p>
    <w:p w:rsid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привлеченные внебюджетные средства – 0,0 тыс. руб.  </w:t>
      </w:r>
    </w:p>
    <w:p w:rsidR="00AB683A" w:rsidRPr="00570414" w:rsidRDefault="00AB683A" w:rsidP="00570414">
      <w:pPr>
        <w:ind w:firstLine="708"/>
        <w:jc w:val="both"/>
        <w:rPr>
          <w:bCs/>
          <w:sz w:val="26"/>
          <w:szCs w:val="26"/>
        </w:rPr>
      </w:pPr>
    </w:p>
    <w:p w:rsidR="00AB683A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За отчетный период профинансировано </w:t>
      </w:r>
      <w:r w:rsidR="001316AF">
        <w:rPr>
          <w:bCs/>
          <w:sz w:val="26"/>
          <w:szCs w:val="26"/>
        </w:rPr>
        <w:t>230</w:t>
      </w:r>
      <w:r w:rsidR="00A01941">
        <w:rPr>
          <w:bCs/>
          <w:sz w:val="26"/>
          <w:szCs w:val="26"/>
        </w:rPr>
        <w:t> 911</w:t>
      </w:r>
      <w:r w:rsidR="00596935">
        <w:rPr>
          <w:bCs/>
          <w:sz w:val="26"/>
          <w:szCs w:val="26"/>
        </w:rPr>
        <w:t xml:space="preserve">,0 </w:t>
      </w:r>
      <w:r w:rsidRPr="00570414">
        <w:rPr>
          <w:bCs/>
          <w:sz w:val="26"/>
          <w:szCs w:val="26"/>
        </w:rPr>
        <w:t xml:space="preserve">тыс. руб., что составляет </w:t>
      </w:r>
      <w:r w:rsidR="00A01941">
        <w:rPr>
          <w:bCs/>
          <w:sz w:val="26"/>
          <w:szCs w:val="26"/>
        </w:rPr>
        <w:t>430,41</w:t>
      </w:r>
      <w:r w:rsidR="00DD3F2C">
        <w:rPr>
          <w:bCs/>
          <w:sz w:val="26"/>
          <w:szCs w:val="26"/>
        </w:rPr>
        <w:t xml:space="preserve"> </w:t>
      </w:r>
      <w:r w:rsidRPr="00570414">
        <w:rPr>
          <w:bCs/>
          <w:sz w:val="26"/>
          <w:szCs w:val="26"/>
        </w:rPr>
        <w:t>% от запланированного, в том числе: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Федеральный бюджет – </w:t>
      </w:r>
      <w:r w:rsidR="00DD3F2C">
        <w:rPr>
          <w:bCs/>
          <w:sz w:val="26"/>
          <w:szCs w:val="26"/>
        </w:rPr>
        <w:t>1 </w:t>
      </w:r>
      <w:r w:rsidR="001316AF">
        <w:rPr>
          <w:bCs/>
          <w:sz w:val="26"/>
          <w:szCs w:val="26"/>
        </w:rPr>
        <w:t>679</w:t>
      </w:r>
      <w:r w:rsidR="00DD3F2C">
        <w:rPr>
          <w:bCs/>
          <w:sz w:val="26"/>
          <w:szCs w:val="26"/>
        </w:rPr>
        <w:t>,</w:t>
      </w:r>
      <w:r w:rsidR="001316AF">
        <w:rPr>
          <w:bCs/>
          <w:sz w:val="26"/>
          <w:szCs w:val="26"/>
        </w:rPr>
        <w:t>8</w:t>
      </w:r>
      <w:r w:rsidRPr="00570414">
        <w:rPr>
          <w:bCs/>
          <w:sz w:val="26"/>
          <w:szCs w:val="26"/>
        </w:rPr>
        <w:t xml:space="preserve"> тыс. руб., что сос</w:t>
      </w:r>
      <w:r w:rsidR="00DD3F2C">
        <w:rPr>
          <w:bCs/>
          <w:sz w:val="26"/>
          <w:szCs w:val="26"/>
        </w:rPr>
        <w:t xml:space="preserve">тавляет </w:t>
      </w:r>
      <w:r w:rsidR="001316AF">
        <w:rPr>
          <w:bCs/>
          <w:sz w:val="26"/>
          <w:szCs w:val="26"/>
        </w:rPr>
        <w:t>41</w:t>
      </w:r>
      <w:r w:rsidR="00DD3F2C">
        <w:rPr>
          <w:bCs/>
          <w:sz w:val="26"/>
          <w:szCs w:val="26"/>
        </w:rPr>
        <w:t>,</w:t>
      </w:r>
      <w:r w:rsidR="001316AF">
        <w:rPr>
          <w:bCs/>
          <w:sz w:val="26"/>
          <w:szCs w:val="26"/>
        </w:rPr>
        <w:t>13</w:t>
      </w:r>
      <w:r w:rsidRPr="00570414">
        <w:rPr>
          <w:bCs/>
          <w:sz w:val="26"/>
          <w:szCs w:val="26"/>
        </w:rPr>
        <w:t xml:space="preserve"> % от плана; </w:t>
      </w:r>
    </w:p>
    <w:p w:rsidR="00570414" w:rsidRPr="00570414" w:rsidRDefault="001316AF" w:rsidP="00570414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бюджет автономного округа – 2</w:t>
      </w:r>
      <w:r w:rsidR="004276CF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627</w:t>
      </w:r>
      <w:r w:rsidR="004276CF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4</w:t>
      </w:r>
      <w:r w:rsidR="004276CF">
        <w:rPr>
          <w:bCs/>
          <w:sz w:val="26"/>
          <w:szCs w:val="26"/>
        </w:rPr>
        <w:t xml:space="preserve"> тыс. руб., что составляет </w:t>
      </w:r>
      <w:r>
        <w:rPr>
          <w:bCs/>
          <w:sz w:val="26"/>
          <w:szCs w:val="26"/>
        </w:rPr>
        <w:t>1</w:t>
      </w:r>
      <w:r w:rsidR="004276CF">
        <w:rPr>
          <w:bCs/>
          <w:sz w:val="26"/>
          <w:szCs w:val="26"/>
        </w:rPr>
        <w:t>5,</w:t>
      </w:r>
      <w:r>
        <w:rPr>
          <w:bCs/>
          <w:sz w:val="26"/>
          <w:szCs w:val="26"/>
        </w:rPr>
        <w:t>43</w:t>
      </w:r>
      <w:r w:rsidR="00570414" w:rsidRPr="00570414">
        <w:rPr>
          <w:bCs/>
          <w:sz w:val="26"/>
          <w:szCs w:val="26"/>
        </w:rPr>
        <w:t xml:space="preserve"> % от плана;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бюджет муниципальных образований – </w:t>
      </w:r>
      <w:r w:rsidR="00FC4721">
        <w:rPr>
          <w:bCs/>
          <w:sz w:val="26"/>
          <w:szCs w:val="26"/>
        </w:rPr>
        <w:t>226 603</w:t>
      </w:r>
      <w:r w:rsidR="004276CF">
        <w:rPr>
          <w:bCs/>
          <w:sz w:val="26"/>
          <w:szCs w:val="26"/>
        </w:rPr>
        <w:t>,</w:t>
      </w:r>
      <w:r w:rsidR="00FC4721">
        <w:rPr>
          <w:bCs/>
          <w:sz w:val="26"/>
          <w:szCs w:val="26"/>
        </w:rPr>
        <w:t>8</w:t>
      </w:r>
      <w:r w:rsidRPr="00570414">
        <w:rPr>
          <w:bCs/>
          <w:sz w:val="26"/>
          <w:szCs w:val="26"/>
        </w:rPr>
        <w:t xml:space="preserve"> тыс. руб., что составляет </w:t>
      </w:r>
      <w:r w:rsidR="00A01941">
        <w:rPr>
          <w:bCs/>
          <w:sz w:val="26"/>
          <w:szCs w:val="26"/>
        </w:rPr>
        <w:t>696</w:t>
      </w:r>
      <w:r w:rsidR="004276CF">
        <w:rPr>
          <w:bCs/>
          <w:sz w:val="26"/>
          <w:szCs w:val="26"/>
        </w:rPr>
        <w:t>,</w:t>
      </w:r>
      <w:r w:rsidR="00A01941">
        <w:rPr>
          <w:bCs/>
          <w:sz w:val="26"/>
          <w:szCs w:val="26"/>
        </w:rPr>
        <w:t>5</w:t>
      </w:r>
      <w:r w:rsidR="004276CF">
        <w:rPr>
          <w:bCs/>
          <w:sz w:val="26"/>
          <w:szCs w:val="26"/>
        </w:rPr>
        <w:t xml:space="preserve"> </w:t>
      </w:r>
      <w:r w:rsidRPr="00570414">
        <w:rPr>
          <w:bCs/>
          <w:sz w:val="26"/>
          <w:szCs w:val="26"/>
        </w:rPr>
        <w:t>% от плана;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привлеченные внебюджетные средства – 0,0  </w:t>
      </w:r>
    </w:p>
    <w:p w:rsidR="00697CB0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BC22EB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 1.2.</w:t>
      </w:r>
      <w:r w:rsidR="00570414" w:rsidRPr="00570414">
        <w:rPr>
          <w:sz w:val="26"/>
          <w:szCs w:val="26"/>
        </w:rPr>
        <w:t xml:space="preserve"> </w:t>
      </w:r>
    </w:p>
    <w:p w:rsidR="00697CB0" w:rsidRDefault="00570414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«Реконструкция,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водой» включает в себя</w:t>
      </w:r>
      <w:r w:rsidR="00697CB0">
        <w:rPr>
          <w:sz w:val="26"/>
          <w:szCs w:val="26"/>
        </w:rPr>
        <w:t>: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- 28.10.2022г. заключен договор № 63-5-64-6700/22 с ООО «Газпром межрегионгаз Север» на поставку газа (газоснабжение) на сумму 378 610,84 рублей. Дополнительное соглашение №6-01 от 25.10.2022г. на увеличение суммы договора на 378610,84 рублей, сумма договора составила 757 221,68 рублей, Частичная оплата произведена в 2022 году. Исполненные обязательства в 2023 г обязательства 41 313,09 рублей. По состоянию на отчетную дату поставка выполнена в полном объеме.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- 09.12.2022г. заключен договор № ЭС0731000255/22 с АО "Газпром энергосбыт Тюмень" на поставку энергоснабжения ВОС-3, а также дополнительное соглашение №1 от 10.01.2023г., сумма договора составила 417 221,87 рублей. Договор исполнен в полном объеме;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 xml:space="preserve">- 20.12.2022г. заключен договор № 119/2022 с МУП "УГХ" на транспортировку газа (ВОС-3) на сумму 104307,84 рублей. Частичная оплата по договору произведена в 2022 году. Окончательное исполнение обязательств, на сумму 16 714,02 рублей, произведено в январе 2023 г.;  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lastRenderedPageBreak/>
        <w:t>- 22.12.2022г. заключен Договор № 62 с ООО «ПК Интеграл» на выполнение работ по проведению комплексного обследования технического состояния зданий на объекте незавершенного строительства: "ВОС-1 по адресу: ул. Первопроходцев, промзона "Северная-Восточная" г.Пыть-Ях на сумму 200 000 рублей. Работы выполнены и оплачены в полном объеме.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- 16.01.2023г. заключен договор № 1 с ООО "Кавитон" на выполнение работ по технологическому контролю и оптимизации технологических режимов оборудования на объекте "Реконструкция ВОС-3 г.Пыть-Ях", работы приняты и оплачены в 2023 году на сумму 585 000,00 рублей;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- 16.01.2023г. заключен договор № 3 с ИП Скворцов Р.А. на выполнение работ по вытеснению инородных включений путем пневматической продувки газопровода диаметром 110 мм котельной на объекте ВОС-3 на сумму 495 000,00 руб. Работы выполнены и оплачены;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- 19.01.2023г. заключен договор № 1801/2023-1 с ООО "Техэталон" на оказание организационных услуг по поверке средств измерений на объекте "Реконструкция ВОС-3 г.Пыть-Ях" на сумму 250 175,00 рублей. Договор исполнен в полном объеме.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 xml:space="preserve">- 26.01.2023г заключен договор № 2 с ООО "Кавитон" на поставку коагулянта для водоочистки на сумму 595 000,00 рублей. Поставка выполнена и оплачена; 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- 16.03.2023 заключен МК № 0187300019423000012 с ООО "ТюменьПроектСервис" на выполнение работ по разработке проектно-сметной документации по реконструкции объекта капитального строительства: «Канализационно-насосная станция КНС-3Г в микрорайоне №3 «Кедровый», г. Пыть-Ях». Сумма контракта 7 913 936,44 руб. Срок выполнения работ по контракту 16.12.2023.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- 20.03.2023 заключен МК № 0187300019423000014 с ООО «Метрополия» на выполнение работ по разработке проектно-сметной документации по объекту: «Централизованное газоснабжение жилых домов ТСЖ «Мечта», расположенных по адресу: город Пыть-Ях, 8 мкр. «Горка». Сумма контракта 6 600 000,00 руб. Работы ведутся. Срок выполнения работ по контракту 20.11.2023;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- 27.06.2023 заключен МК № 0187300019423000095 с ООО "Интер-Югра" на выполнение работ по объекту "Реконструкция ВОС-3 в г. Пыть-Ях" (демонтажные рабрты). Сумма контракта 1 612 405,46 руб.</w:t>
      </w:r>
      <w:r w:rsidR="00FC4721">
        <w:rPr>
          <w:sz w:val="26"/>
          <w:szCs w:val="26"/>
        </w:rPr>
        <w:t xml:space="preserve"> Работы выполнены и оплачены в полном объеме.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- 31.08.2023 заключен договор № 31 с ООО «Сургутглавэкспертиза» на выполнение работ по расчету ветровой нагрузки на основании проектной документации на дымовую трубу длиной 18 м котельной по объекту: «Реконструкция ВОС-3 в г. Пыть-Ях» на сумму 260 000,00 руб. Договор исполнен в полном объеме.</w:t>
      </w:r>
    </w:p>
    <w:p w:rsidR="001316AF" w:rsidRP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6AF">
        <w:rPr>
          <w:sz w:val="26"/>
          <w:szCs w:val="26"/>
        </w:rPr>
        <w:t>- 12.09.2023 заключен МК № 0187300019423000151 с ООО ЮганскСпецСервис-2» на выполнение работ по разработке проектной, рабочей, сметной документации и строительно-монтажных работ по объекту: «Строительство газопровода от пункта редуцирования газа блочного типа (ГРПБ Пыть-ЯХ) до точки врезки в газопровод диаметром 720 мм высокого давления II категории». Сумма контракта 16 200 000,00 руб. В 2023 году запланированы работы на сумму 1 872 000,00 руб. Срок окончания работ по контракту 31.10.2024.</w:t>
      </w:r>
    </w:p>
    <w:p w:rsidR="00983FD4" w:rsidRDefault="00FC4721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- 18</w:t>
      </w:r>
      <w:r w:rsidR="001316AF" w:rsidRPr="001316AF">
        <w:rPr>
          <w:sz w:val="26"/>
          <w:szCs w:val="26"/>
        </w:rPr>
        <w:t xml:space="preserve">.09.2023 заключен МК № 0187300019423000152 с ООО «Проектно-сметная Изыскательская Компания – Аудит» на выполнение работ по разработке проектной, рабочей, сметной документации на: «Ликвидация скважин № 5, 6, 7 на ВОС-1, зона Северо-Восточная промышленная, улица Первопроходцев г. Пыть-Ях»; «Ликвидация скважин № 8, 9, 16, 19, 20 на ВОС-3, мкр. 10 Мамонтово г. Пыть-Ях»; «Строительство артезианских скважин № 5, 7 на ВОС-1, зона Северо-Восточная промышленная, улица Первопроходцев г. Пыть-Ях»; «Строительство скважин № 9, 16, 19, 20 на ВОС-3, мкр. 10 Мамонтово г. Пыть-Ях» на сумму 9 609 000,00 руб. </w:t>
      </w:r>
      <w:r>
        <w:rPr>
          <w:sz w:val="26"/>
          <w:szCs w:val="26"/>
        </w:rPr>
        <w:t>Срок окончания работ по контракту 14 марта 2024 года</w:t>
      </w:r>
      <w:r w:rsidR="001316AF" w:rsidRPr="001316AF">
        <w:rPr>
          <w:sz w:val="26"/>
          <w:szCs w:val="26"/>
        </w:rPr>
        <w:t>.</w:t>
      </w:r>
    </w:p>
    <w:p w:rsidR="001316AF" w:rsidRDefault="001316AF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1.3. </w:t>
      </w:r>
    </w:p>
    <w:p w:rsid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«Реконструкция систем теплоснабжения, водоснабжения и водоотведения, инженерно-технических средств охраны объектов» включает в себя выполнение работ по монтажу участка вод</w:t>
      </w:r>
      <w:r w:rsidR="00983FD4">
        <w:rPr>
          <w:sz w:val="26"/>
          <w:szCs w:val="26"/>
        </w:rPr>
        <w:t xml:space="preserve">овода по адресу: микрорайон 2, </w:t>
      </w:r>
      <w:r w:rsidRPr="00570414">
        <w:rPr>
          <w:sz w:val="26"/>
          <w:szCs w:val="26"/>
        </w:rPr>
        <w:t>дом 8. Про</w:t>
      </w:r>
      <w:r w:rsidR="001316AF">
        <w:rPr>
          <w:sz w:val="26"/>
          <w:szCs w:val="26"/>
        </w:rPr>
        <w:t>ведение работ запланировано на 4</w:t>
      </w:r>
      <w:r w:rsidRPr="00570414">
        <w:rPr>
          <w:sz w:val="26"/>
          <w:szCs w:val="26"/>
        </w:rPr>
        <w:t xml:space="preserve"> квартал 2023 г.</w:t>
      </w:r>
    </w:p>
    <w:p w:rsidR="00983FD4" w:rsidRPr="00570414" w:rsidRDefault="00983FD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В рамках мероприятия 2.1. </w:t>
      </w:r>
    </w:p>
    <w:p w:rsidR="00570414" w:rsidRPr="00E60175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подпрограммы 2 «Содействие проведению капитального ремонта многоквартирных домов» постановлением Правительства ХМАО-Югры от 25.03.2022 № 102-па «О краткосрочном плане реализации программы капитального ремонта общего имущества в многоквартирных домах, расположенных на территории Ханты-Мансийского автономного округа, на 2023 – 2025 годы» утвержден краткосрочный план капитального ремонта общего имущества в многоквартирных домах на 2023-2025 годы. В результате реализации краткосрочного плана в период 2023-2025г., будут выполнены работы в 2</w:t>
      </w:r>
      <w:r w:rsidR="00D90003">
        <w:rPr>
          <w:bCs/>
          <w:sz w:val="26"/>
          <w:szCs w:val="26"/>
        </w:rPr>
        <w:t>6</w:t>
      </w:r>
      <w:r w:rsidRPr="00570414">
        <w:rPr>
          <w:bCs/>
          <w:sz w:val="26"/>
          <w:szCs w:val="26"/>
        </w:rPr>
        <w:t xml:space="preserve"> многоквартирных домах. В период 2023 года на территории г. </w:t>
      </w:r>
      <w:r w:rsidR="004866E4">
        <w:rPr>
          <w:bCs/>
          <w:sz w:val="26"/>
          <w:szCs w:val="26"/>
        </w:rPr>
        <w:t xml:space="preserve">Пыть-Яха запланированы ремонтные работы в </w:t>
      </w:r>
      <w:r w:rsidRPr="00570414">
        <w:rPr>
          <w:bCs/>
          <w:sz w:val="26"/>
          <w:szCs w:val="26"/>
        </w:rPr>
        <w:t>2 многоквартирных домах</w:t>
      </w:r>
      <w:r w:rsidR="004866E4">
        <w:rPr>
          <w:bCs/>
          <w:sz w:val="26"/>
          <w:szCs w:val="26"/>
        </w:rPr>
        <w:t>, разработка проектной документации на проведение капитального ремонта в 24 домах.</w:t>
      </w:r>
      <w:r>
        <w:rPr>
          <w:bCs/>
          <w:sz w:val="26"/>
          <w:szCs w:val="26"/>
        </w:rPr>
        <w:t xml:space="preserve"> </w:t>
      </w:r>
    </w:p>
    <w:p w:rsidR="00570414" w:rsidRPr="00E60175" w:rsidRDefault="00570414" w:rsidP="00570414">
      <w:pPr>
        <w:ind w:firstLine="708"/>
        <w:jc w:val="both"/>
        <w:rPr>
          <w:bCs/>
          <w:color w:val="0070C0"/>
          <w:sz w:val="26"/>
          <w:szCs w:val="26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694"/>
        <w:gridCol w:w="5098"/>
        <w:gridCol w:w="1836"/>
      </w:tblGrid>
      <w:tr w:rsidR="00D90003" w:rsidRPr="00E60175" w:rsidTr="004866E4">
        <w:tc>
          <w:tcPr>
            <w:tcW w:w="567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694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>Адрес МКД</w:t>
            </w:r>
          </w:p>
        </w:tc>
        <w:tc>
          <w:tcPr>
            <w:tcW w:w="5098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>Запланированные виды работ</w:t>
            </w:r>
          </w:p>
        </w:tc>
        <w:tc>
          <w:tcPr>
            <w:tcW w:w="1836" w:type="dxa"/>
          </w:tcPr>
          <w:p w:rsidR="00D90003" w:rsidRPr="00E60175" w:rsidRDefault="00B32FAD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Выполнение</w:t>
            </w:r>
            <w:r w:rsidR="00F33620">
              <w:rPr>
                <w:bCs/>
                <w:sz w:val="26"/>
                <w:szCs w:val="26"/>
              </w:rPr>
              <w:t xml:space="preserve"> на 01.10.2023</w:t>
            </w:r>
            <w:bookmarkStart w:id="1" w:name="_GoBack"/>
            <w:bookmarkEnd w:id="1"/>
          </w:p>
        </w:tc>
      </w:tr>
      <w:tr w:rsidR="00D90003" w:rsidRPr="00E60175" w:rsidTr="004866E4">
        <w:tc>
          <w:tcPr>
            <w:tcW w:w="567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D90003" w:rsidRPr="000A15B5" w:rsidRDefault="00D90003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мкр. 2 «Нефтяников», д.18</w:t>
            </w:r>
          </w:p>
        </w:tc>
        <w:tc>
          <w:tcPr>
            <w:tcW w:w="5098" w:type="dxa"/>
          </w:tcPr>
          <w:p w:rsidR="00D90003" w:rsidRPr="000A15B5" w:rsidRDefault="00D90003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Ремонт лифтового оборудования</w:t>
            </w:r>
            <w:r w:rsidR="004866E4">
              <w:rPr>
                <w:bCs/>
                <w:color w:val="000000" w:themeColor="text1"/>
                <w:sz w:val="26"/>
                <w:szCs w:val="26"/>
              </w:rPr>
              <w:t>, ремонт фасада</w:t>
            </w:r>
          </w:p>
        </w:tc>
        <w:tc>
          <w:tcPr>
            <w:tcW w:w="1836" w:type="dxa"/>
          </w:tcPr>
          <w:p w:rsidR="00D90003" w:rsidRPr="000A15B5" w:rsidRDefault="004866E4" w:rsidP="004866E4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90%</w:t>
            </w:r>
          </w:p>
        </w:tc>
      </w:tr>
      <w:tr w:rsidR="00D90003" w:rsidRPr="00E60175" w:rsidTr="004866E4">
        <w:tc>
          <w:tcPr>
            <w:tcW w:w="567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D90003" w:rsidRPr="000A15B5" w:rsidRDefault="00D90003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мкр. 5 «Солнечный», д. 10/1</w:t>
            </w:r>
          </w:p>
        </w:tc>
        <w:tc>
          <w:tcPr>
            <w:tcW w:w="5098" w:type="dxa"/>
          </w:tcPr>
          <w:p w:rsidR="00D90003" w:rsidRPr="000A15B5" w:rsidRDefault="00D90003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Ремонт лифтового оборудования</w:t>
            </w:r>
            <w:r w:rsidR="004866E4">
              <w:rPr>
                <w:bCs/>
                <w:color w:val="000000" w:themeColor="text1"/>
                <w:sz w:val="26"/>
                <w:szCs w:val="26"/>
              </w:rPr>
              <w:t>, ремонт кровли</w:t>
            </w:r>
          </w:p>
        </w:tc>
        <w:tc>
          <w:tcPr>
            <w:tcW w:w="1836" w:type="dxa"/>
          </w:tcPr>
          <w:p w:rsidR="00D90003" w:rsidRPr="000A15B5" w:rsidRDefault="004866E4" w:rsidP="004866E4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90%</w:t>
            </w:r>
          </w:p>
        </w:tc>
      </w:tr>
      <w:tr w:rsidR="00D90003" w:rsidRPr="00E60175" w:rsidTr="004866E4">
        <w:tc>
          <w:tcPr>
            <w:tcW w:w="567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694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>10 «Мамонтово», д. 10</w:t>
            </w:r>
          </w:p>
        </w:tc>
        <w:tc>
          <w:tcPr>
            <w:tcW w:w="5098" w:type="dxa"/>
          </w:tcPr>
          <w:p w:rsidR="00D90003" w:rsidRPr="00E60175" w:rsidRDefault="00D90003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D90003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 xml:space="preserve">3 «Кедровый», д.18А 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>3 «Кедровый», д. 41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>3 «Кедровый», д. 44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5 «Солнечный», д. 10/3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ул. Сибирская, д. 3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1</w:t>
            </w:r>
            <w:r w:rsidRPr="00E60175">
              <w:rPr>
                <w:bCs/>
                <w:sz w:val="26"/>
                <w:szCs w:val="26"/>
              </w:rPr>
              <w:t xml:space="preserve"> «</w:t>
            </w:r>
            <w:r>
              <w:rPr>
                <w:bCs/>
                <w:sz w:val="26"/>
                <w:szCs w:val="26"/>
              </w:rPr>
              <w:t>Центральный», д.14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2694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1</w:t>
            </w:r>
            <w:r w:rsidRPr="00E60175">
              <w:rPr>
                <w:bCs/>
                <w:sz w:val="26"/>
                <w:szCs w:val="26"/>
              </w:rPr>
              <w:t xml:space="preserve"> «</w:t>
            </w:r>
            <w:r>
              <w:rPr>
                <w:bCs/>
                <w:sz w:val="26"/>
                <w:szCs w:val="26"/>
              </w:rPr>
              <w:t>Центральный», д.15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д.26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30А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32А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35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15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37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39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41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д.14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д.15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д.17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д.19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д.21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д.22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д.23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д.24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  <w:tr w:rsidR="004866E4" w:rsidRPr="00E60175" w:rsidTr="004866E4">
        <w:tc>
          <w:tcPr>
            <w:tcW w:w="567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2694" w:type="dxa"/>
          </w:tcPr>
          <w:p w:rsidR="004866E4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д.29</w:t>
            </w:r>
          </w:p>
        </w:tc>
        <w:tc>
          <w:tcPr>
            <w:tcW w:w="5098" w:type="dxa"/>
          </w:tcPr>
          <w:p w:rsidR="004866E4" w:rsidRPr="00E60175" w:rsidRDefault="004866E4" w:rsidP="004866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  <w:tc>
          <w:tcPr>
            <w:tcW w:w="1836" w:type="dxa"/>
          </w:tcPr>
          <w:p w:rsidR="004866E4" w:rsidRDefault="004866E4" w:rsidP="004866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100%</w:t>
            </w:r>
          </w:p>
        </w:tc>
      </w:tr>
    </w:tbl>
    <w:p w:rsidR="00570414" w:rsidRPr="00E60175" w:rsidRDefault="00570414" w:rsidP="00570414">
      <w:pPr>
        <w:ind w:firstLine="708"/>
        <w:jc w:val="both"/>
        <w:rPr>
          <w:sz w:val="26"/>
          <w:szCs w:val="26"/>
        </w:rPr>
      </w:pPr>
      <w:r w:rsidRPr="00E60175">
        <w:rPr>
          <w:sz w:val="26"/>
          <w:szCs w:val="26"/>
        </w:rPr>
        <w:t>Финансирование работ по данному мероприятию осуществляется за счет взносов собственников на капитальный ремонт общего имущества МКД.</w:t>
      </w:r>
    </w:p>
    <w:p w:rsidR="00570414" w:rsidRPr="00E60175" w:rsidRDefault="00570414" w:rsidP="00570414">
      <w:pPr>
        <w:ind w:firstLine="709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3.1. 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«Проведение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периоду»: запланированы мероприятия по капитальному ремонту линейных объектов (сетей тепло-водоснабжения) на территории города Пыть-Ях, в рамках региональной программы ХМАО-Югры «Модернизация систем коммунальной инфраструктуры на 2023-2027 годы», утвержденной Постановление Правительства ХМАО - Югры от 20.01.2023 N 27-п. В региональную программу на 2023 и 2024 гг. включены по 3 объекта тепло-водоснабжения. Финансирование мероприятий осуществляется после получения положительного заключения государственной экспертизы, в части проверки достоверности определения сметной стоимости.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 С целью проведения госэкспертизы с ООО АУ ХМАО-Югры "Управление государственной экспертизы проектной документации и ценообразования в строительстве" заключены договоры: 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№ 07/01/23К от 26.01.2023г. на сумму 52 353,36 рублей</w:t>
      </w:r>
      <w:r w:rsidR="008F738E">
        <w:rPr>
          <w:sz w:val="26"/>
          <w:szCs w:val="26"/>
        </w:rPr>
        <w:t>, работы выполнены и оплачены в полном объеме, получено положительное заключение экспертизы</w:t>
      </w:r>
      <w:r w:rsidRPr="00570414">
        <w:rPr>
          <w:sz w:val="26"/>
          <w:szCs w:val="26"/>
        </w:rPr>
        <w:t>;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№ 10/01/23К от 31.01.2023г. на сумму 29 899,68 рублей</w:t>
      </w:r>
      <w:r w:rsidR="008F738E">
        <w:rPr>
          <w:sz w:val="26"/>
          <w:szCs w:val="26"/>
        </w:rPr>
        <w:t>, работы выполнены и оплачены в полном объеме, получено положительное заключение экспертизы</w:t>
      </w:r>
      <w:r w:rsidRPr="00570414">
        <w:rPr>
          <w:sz w:val="26"/>
          <w:szCs w:val="26"/>
        </w:rPr>
        <w:t>;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№ 02/02/23К от 09.02.2023г. на сумму 49 976,52 рублей</w:t>
      </w:r>
      <w:r w:rsidR="008F738E">
        <w:rPr>
          <w:sz w:val="26"/>
          <w:szCs w:val="26"/>
        </w:rPr>
        <w:t>, работы выполнены и оплачены в полном объеме, получено положительное заключение экспертизы</w:t>
      </w:r>
      <w:r w:rsidRPr="00570414">
        <w:rPr>
          <w:sz w:val="26"/>
          <w:szCs w:val="26"/>
        </w:rPr>
        <w:t>;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№ 10/02/23К от 17.02.2023г. на сумму 137 188,34 рублей</w:t>
      </w:r>
      <w:r w:rsidR="008F738E">
        <w:rPr>
          <w:sz w:val="26"/>
          <w:szCs w:val="26"/>
        </w:rPr>
        <w:t>, на отчетную дату ведутся работы</w:t>
      </w:r>
      <w:r w:rsidRPr="00570414">
        <w:rPr>
          <w:sz w:val="26"/>
          <w:szCs w:val="26"/>
        </w:rPr>
        <w:t>;</w:t>
      </w:r>
    </w:p>
    <w:p w:rsidR="008F738E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lastRenderedPageBreak/>
        <w:t>- № 13/02/23К от 17.02.2023г. на сумму 147 776,62 рублей</w:t>
      </w:r>
      <w:r w:rsidR="008F738E">
        <w:rPr>
          <w:sz w:val="26"/>
          <w:szCs w:val="26"/>
        </w:rPr>
        <w:t>, работы выполнены и оплачены в полном объеме, получено положительное заключение экспертизы;</w:t>
      </w:r>
    </w:p>
    <w:p w:rsidR="00570414" w:rsidRDefault="008F738E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№ 39/05/23К от 30.05.2023г. на сумму 24 000,00 руб., на отчетную дату ведутся работы;</w:t>
      </w:r>
    </w:p>
    <w:p w:rsidR="008F738E" w:rsidRDefault="008F738E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№ 41/05/23К от 30.05.2023г. на сумму 32 134,32 руб., на отчетную дату ведутся работы.</w:t>
      </w:r>
    </w:p>
    <w:p w:rsidR="008F738E" w:rsidRDefault="008F738E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22EB" w:rsidRDefault="00BC22EB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реализации мероприятия 3.2. «Финансовое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ресурсы» с </w:t>
      </w:r>
      <w:r w:rsidR="00AF0407">
        <w:rPr>
          <w:sz w:val="26"/>
          <w:szCs w:val="26"/>
        </w:rPr>
        <w:t xml:space="preserve">муниципальным унитарным предприятием «Управление городским хозяйством» м.о. г. Пыть-Яха </w:t>
      </w:r>
      <w:r>
        <w:rPr>
          <w:sz w:val="26"/>
          <w:szCs w:val="26"/>
        </w:rPr>
        <w:t>заключены следующие соглашения: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- 26.05.2023 заключено Соглашение № 13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13). Сумма Соглашения № 13 - 7 158 783,33 руб. Согласно предоставленного отчета о достижении значений показателей результативности по состоянию на 02.06.2023г. снижение размера неисполненных денежных обязательств (задолженности) муниципального унитарного предприятия составило 7 158 783,33 руб., что позволило достичь 100% выполнения показателя результативности, установленного Соглашением № 13.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- 30.05.2023 заключено Соглашение № 14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14). Сумма Соглашения № 14 - 9 000 000,00 руб. Согласно предоставленного отчета о достижении значений показателей результативности по состоянию на 02.06.2023г. снижение размера неисполненных денежных обязательств (задолженности) муниципального унитарного предприятия составило 9 000 000,00 руб., что позволило достичь 100% выполнения показателя результативности установленного Соглашением № 20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- 28.06.2023 заключено соглашение № 19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19). Сумма Соглашения № 19 - 16 152 743,33 руб. Согласно предоставленного отчета о достижении значений показателей результативности по состоянию на 06.07.2023г. снижение размера неисполненных денежных обязательств (задолженности) муниципального унитарного предприятия составило 16 152 743,33 руб., что позволило достичь 100% выполнения показателя результативности, установленного Соглашением № 19.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 xml:space="preserve">- 15.08.2023 заключено соглашение № 21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21). Сумма </w:t>
      </w:r>
      <w:r w:rsidRPr="008C32C8">
        <w:rPr>
          <w:sz w:val="26"/>
          <w:szCs w:val="26"/>
        </w:rPr>
        <w:lastRenderedPageBreak/>
        <w:t>Соглашения № 21 – 80 000 000,00 руб. Согласно предоставленного отчета о достижении значений показателей результативности по состоянию на 17.08.2023г. снижение размера неисполненных денежных обязательств (задолженности) муниципального унитарного предприятия составило 80 000 000,00 руб., что позволило достичь 100% выполнения показателя результативности, установленного Соглашением № 21.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F0407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- 04.09.2023 заключено соглашение № 23 на финансовое обеспечение затрат юридическими лицами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(далее – Соглашение № 23). Сумма Соглашения № 23 – 100 000 000,00 руб. Согласно предоставленного отчета о достижении значений показателей результативности по состоянию на 08.09.2023г. снижение размера неисполненных денежных обязательств (задолженности) муниципального унитарного предприятия составило 100 000 000,00 руб., что позволило достичь 100% выполнения показателя результативности, установленного Соглашением № 23.</w:t>
      </w:r>
    </w:p>
    <w:p w:rsid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В ра</w:t>
      </w:r>
      <w:r w:rsidR="00BC22EB">
        <w:rPr>
          <w:sz w:val="26"/>
          <w:szCs w:val="26"/>
        </w:rPr>
        <w:t>мках реализации мероприятия 3.4.</w:t>
      </w:r>
    </w:p>
    <w:p w:rsid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 «Финансовое обеспечение (возмещение затрат),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собственностью» заключено соглашение от 13.12.2022 № 86 о предоставлении НО ТСЖ «Факел» из бюджета города Пыть-Яха субсидии на финансовое обеспечение затрат на выполнение работ по капитальному ремонту объектов жилищно-коммунального хозяйства являющихся муниципальной собственностью</w:t>
      </w:r>
      <w:r w:rsidR="00E21563">
        <w:rPr>
          <w:sz w:val="26"/>
          <w:szCs w:val="26"/>
        </w:rPr>
        <w:t>, а также от 26.12.2022г. заключено Дополнительное соглашение №1 к Соглашению № 86</w:t>
      </w:r>
      <w:r w:rsidRPr="00570414">
        <w:rPr>
          <w:sz w:val="26"/>
          <w:szCs w:val="26"/>
        </w:rPr>
        <w:t>. НО ТСЖ «Факел» заключен договор подряда № 29/11 от 29.11.2022 на выполнение работ по капитальному ремонту сетей тепло-водоснабжения мкр. 7 "Газовиков"</w:t>
      </w:r>
      <w:r w:rsidR="00A6161C">
        <w:rPr>
          <w:sz w:val="26"/>
          <w:szCs w:val="26"/>
        </w:rPr>
        <w:t xml:space="preserve"> (протяженность – 3,1 км.)</w:t>
      </w:r>
      <w:r w:rsidR="003E612A">
        <w:rPr>
          <w:sz w:val="26"/>
          <w:szCs w:val="26"/>
        </w:rPr>
        <w:t>8</w:t>
      </w:r>
      <w:r w:rsidRPr="00570414">
        <w:rPr>
          <w:sz w:val="26"/>
          <w:szCs w:val="26"/>
        </w:rPr>
        <w:t xml:space="preserve">. Работы </w:t>
      </w:r>
      <w:r w:rsidR="00E21563">
        <w:rPr>
          <w:sz w:val="26"/>
          <w:szCs w:val="26"/>
        </w:rPr>
        <w:t>выполнены и оплачены в полном объеме.</w:t>
      </w:r>
    </w:p>
    <w:p w:rsidR="00E21563" w:rsidRPr="00570414" w:rsidRDefault="00E21563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3.5 </w:t>
      </w:r>
    </w:p>
    <w:p w:rsid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«Модернизация систем коммунальной инфраструктуры»: запланированы мероприятия по капитальному ремонту линейных объектов (сетей тепло-водоснабжения) на территории города Пыть-Ях, в рамках региональной программы ХМАО-Югры «Модернизация систем коммунальной инфраструктуры на 2023-2027 годы», утвержденной Постановление Правительства ХМАО - Югры от 20.01.2023 N 27-п. В региональную программу на 2023 и 2024 гг. включены по 3 объекта тепло-водоснабжения. 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- 20.06.2023г. заключен МК № 0187300019423000074 с Индивидуальным предпринимателем Сироткиной Марией Владимировной на выполнение работ по капитальному ремонту объекта: Сети теплоснабжения от ТК 76-1 до ТК-112</w:t>
      </w:r>
      <w:r w:rsidR="00F91EBB">
        <w:rPr>
          <w:sz w:val="26"/>
          <w:szCs w:val="26"/>
        </w:rPr>
        <w:t xml:space="preserve"> (протяженность – 0,9 км.). </w:t>
      </w:r>
      <w:r w:rsidRPr="008C32C8">
        <w:rPr>
          <w:sz w:val="26"/>
          <w:szCs w:val="26"/>
        </w:rPr>
        <w:t xml:space="preserve"> Сумма контракта 18 348 603,5 руб. По состоянию на 01.10.2023 работы выполнены в полном объеме;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- 20.06.2023г. заключен МК № 0187300019423000075 с ООО "ЮграСеверСтрой" на выполнение работ по капитальному ремонту сети водоснабжения: сооружение "Магистральные сети водоснабжения" по ул. Романа Кузоваткина, ул. Святослава Федорова в мкр. 3 "Кедровый"</w:t>
      </w:r>
      <w:r w:rsidR="00F91EBB">
        <w:rPr>
          <w:sz w:val="26"/>
          <w:szCs w:val="26"/>
        </w:rPr>
        <w:t xml:space="preserve"> (протяженность – 0,257 км.)</w:t>
      </w:r>
      <w:r w:rsidRPr="008C32C8">
        <w:rPr>
          <w:sz w:val="26"/>
          <w:szCs w:val="26"/>
        </w:rPr>
        <w:t>. Сумма контракта 3 824 123,52 руб. По состоянию на 01.10.2023 работы выполнены в полном объеме;</w:t>
      </w:r>
    </w:p>
    <w:p w:rsidR="001316AF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 xml:space="preserve">- 26.06.2023г. заключен МК № 0187300019423000094 с ООО "ЮграСеверСтрой" на выполнение работ по капитальному ремонту объекта: Сеть водоснабжения от ВК-27 до ЦТП </w:t>
      </w:r>
      <w:r w:rsidRPr="008C32C8">
        <w:rPr>
          <w:sz w:val="26"/>
          <w:szCs w:val="26"/>
        </w:rPr>
        <w:lastRenderedPageBreak/>
        <w:t>(мкр 8)</w:t>
      </w:r>
      <w:r w:rsidR="00F91EBB">
        <w:rPr>
          <w:sz w:val="26"/>
          <w:szCs w:val="26"/>
        </w:rPr>
        <w:t xml:space="preserve"> (протяженность – 0,310 км.)</w:t>
      </w:r>
      <w:r w:rsidRPr="008C32C8">
        <w:rPr>
          <w:sz w:val="26"/>
          <w:szCs w:val="26"/>
        </w:rPr>
        <w:t>. Сумма контракта 2 523 274,59 руб. По состоянию на 01.10.2023 работы выполнены в полном объеме.</w:t>
      </w:r>
    </w:p>
    <w:p w:rsidR="008C32C8" w:rsidRPr="00570414" w:rsidRDefault="008C32C8" w:rsidP="001316A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3.6 </w:t>
      </w:r>
    </w:p>
    <w:p w:rsid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«Проведение ремонтно-восстановительных работ систем коммунальной инфраструктуры»: Заключен договор № 35 от 21.03.2023 г. с МУП "УГХ" м.о.г.</w:t>
      </w:r>
      <w:r w:rsidR="00EB1CA5">
        <w:rPr>
          <w:sz w:val="26"/>
          <w:szCs w:val="26"/>
        </w:rPr>
        <w:t xml:space="preserve"> </w:t>
      </w:r>
      <w:r w:rsidRPr="00570414">
        <w:rPr>
          <w:sz w:val="26"/>
          <w:szCs w:val="26"/>
        </w:rPr>
        <w:t xml:space="preserve">Пыть-Яха на проведение ремонтно-восстановительных работ сети канализации, по адресу: г. Пыть-Ях, мкр. 6 «Пионерный», дом 3. Сумма договора 156 871,33 рублей. </w:t>
      </w:r>
      <w:r w:rsidR="00EB1CA5">
        <w:rPr>
          <w:sz w:val="26"/>
          <w:szCs w:val="26"/>
        </w:rPr>
        <w:t>Работы выполнены и оплачены в полном объеме.</w:t>
      </w:r>
    </w:p>
    <w:p w:rsidR="00EB1CA5" w:rsidRDefault="00EB1CA5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316AF" w:rsidRDefault="001316AF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Мероприятие 3.7. </w:t>
      </w:r>
    </w:p>
    <w:p w:rsidR="001316AF" w:rsidRDefault="00B13FF8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B13FF8">
        <w:rPr>
          <w:sz w:val="26"/>
          <w:szCs w:val="26"/>
        </w:rPr>
        <w:t>Финансовое обеспечение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</w:r>
      <w:r>
        <w:rPr>
          <w:sz w:val="26"/>
          <w:szCs w:val="26"/>
        </w:rPr>
        <w:t xml:space="preserve">»: </w:t>
      </w:r>
      <w:r w:rsidR="008C32C8" w:rsidRPr="008C32C8">
        <w:rPr>
          <w:sz w:val="26"/>
          <w:szCs w:val="26"/>
        </w:rPr>
        <w:t>22.09.2023 г.</w:t>
      </w:r>
      <w:r w:rsidR="008C32C8">
        <w:rPr>
          <w:sz w:val="26"/>
          <w:szCs w:val="26"/>
        </w:rPr>
        <w:t xml:space="preserve"> </w:t>
      </w:r>
      <w:r w:rsidR="008C32C8" w:rsidRPr="008C32C8">
        <w:rPr>
          <w:sz w:val="26"/>
          <w:szCs w:val="26"/>
        </w:rPr>
        <w:t>заключено Соглашение № 24 на финансовое обеспечение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 (далее - Соглашение № 24). Согласно предоставленного отчета о достижении значений показателей результативности по состоянию на 27.09.2023г. обеспечен нормативный запас топлива на источниках тепловой энергии, расположенных на территории города Пыть-Яха, для обеспечения бесперебойного теплоснабжения, что позволило достичь 100% выполнения показателя результативности, установленного Соглашением № 24.</w:t>
      </w:r>
    </w:p>
    <w:p w:rsidR="008C32C8" w:rsidRPr="00570414" w:rsidRDefault="008C32C8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1316AF" w:rsidP="00362F80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570414" w:rsidRPr="00570414">
        <w:rPr>
          <w:sz w:val="26"/>
          <w:szCs w:val="26"/>
        </w:rPr>
        <w:t xml:space="preserve">Мероприятие 5.1. </w:t>
      </w:r>
    </w:p>
    <w:p w:rsidR="00362F80" w:rsidRPr="00362F80" w:rsidRDefault="00570414" w:rsidP="00362F80">
      <w:pPr>
        <w:rPr>
          <w:sz w:val="26"/>
          <w:szCs w:val="26"/>
        </w:rPr>
      </w:pPr>
      <w:r w:rsidRPr="00570414">
        <w:rPr>
          <w:sz w:val="26"/>
          <w:szCs w:val="26"/>
        </w:rPr>
        <w:t xml:space="preserve">«Актуализация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Пыть-Ях Ханты-Мансийского автономного округа-Югры»: </w:t>
      </w:r>
      <w:r w:rsidR="00362F80">
        <w:rPr>
          <w:sz w:val="26"/>
          <w:szCs w:val="26"/>
        </w:rPr>
        <w:t>в</w:t>
      </w:r>
      <w:r w:rsidR="00362F80" w:rsidRPr="00362F80">
        <w:rPr>
          <w:sz w:val="26"/>
          <w:szCs w:val="26"/>
        </w:rPr>
        <w:t xml:space="preserve"> марте 2023 года проведены конкурсные процедуры на выполнение работ по актуализации схем тепло-водоснабжения и водоотведения муниципального образования города Пыть-Яха. 31.03.2023 подписан протокол подведения итогов определения поставщика (извещение № 0187300019423000035). </w:t>
      </w:r>
    </w:p>
    <w:p w:rsidR="008C32C8" w:rsidRPr="008C32C8" w:rsidRDefault="008C32C8" w:rsidP="008C32C8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8C32C8">
        <w:rPr>
          <w:sz w:val="26"/>
          <w:szCs w:val="26"/>
        </w:rPr>
        <w:t xml:space="preserve">В марте 2023 года проведены конкурсные процедуры на выполнение работ по актуализации схем тепло-водоснабжения и водоотведения муниципального образования города Пыть-Яха. 31.03.2023 подписан протокол подведения итогов определения поставщика (извещение № 0187300019423000035). </w:t>
      </w:r>
    </w:p>
    <w:p w:rsidR="008C32C8" w:rsidRPr="008C32C8" w:rsidRDefault="008C32C8" w:rsidP="008C32C8">
      <w:pPr>
        <w:rPr>
          <w:sz w:val="26"/>
          <w:szCs w:val="26"/>
        </w:rPr>
      </w:pPr>
      <w:r w:rsidRPr="008C32C8">
        <w:rPr>
          <w:sz w:val="26"/>
          <w:szCs w:val="26"/>
        </w:rPr>
        <w:t>- 11.04.2023г. заключен муниципальный контракт № 0187300019423000035 с победителем по результатам аукциона – ООО «Янэнерго», на сумму 1 639 288,54 рублей. Работы выполнены и оплачены в полном объеме.</w:t>
      </w:r>
    </w:p>
    <w:p w:rsidR="00570414" w:rsidRPr="00D57BB5" w:rsidRDefault="008C32C8" w:rsidP="008C32C8">
      <w:pPr>
        <w:rPr>
          <w:sz w:val="26"/>
          <w:szCs w:val="26"/>
        </w:rPr>
      </w:pPr>
      <w:r w:rsidRPr="008C32C8">
        <w:rPr>
          <w:sz w:val="26"/>
          <w:szCs w:val="26"/>
        </w:rPr>
        <w:t>- 08.08.2023 заключен муниципальный контракт № 0187300019423000111 с ООО «Янэнерго» на сумму 1 300 000,00 руб. на выполнение работ по разработке программы взаимосвязанного развития действующих систем инженерного обеспечения (ресурсообеспечения) с занесением данных в геоинформационную систему муниципального образования городской округ Пыть-Ях Ханты-Мансийского</w:t>
      </w:r>
      <w:r>
        <w:rPr>
          <w:sz w:val="26"/>
          <w:szCs w:val="26"/>
        </w:rPr>
        <w:t xml:space="preserve"> </w:t>
      </w:r>
      <w:r w:rsidRPr="008C32C8">
        <w:rPr>
          <w:sz w:val="26"/>
          <w:szCs w:val="26"/>
        </w:rPr>
        <w:t>автономного округа - Югры. Срок выполнения контракта 05.11.2023</w:t>
      </w:r>
    </w:p>
    <w:p w:rsidR="00EB1CA5" w:rsidRPr="00570414" w:rsidRDefault="00EB1CA5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В рамках подпрограммы 6 </w:t>
      </w:r>
    </w:p>
    <w:p w:rsid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мероприятия 6.1. «Формирование комфортной городской среды» 08.02.2023 заключено Соглашение о предоставлении субсидии из бюджета Ханты-Мансийского автономного округа - Югры на поддержку муниципальной программы (подпрограммы) формирования современной городской среды в рамках регионального проекта "Формирование комфортной </w:t>
      </w:r>
      <w:r w:rsidRPr="00570414">
        <w:rPr>
          <w:sz w:val="26"/>
          <w:szCs w:val="26"/>
        </w:rPr>
        <w:lastRenderedPageBreak/>
        <w:t>городской среды" № 71885000-1-2023-010, доп. соглашение - от 07.03.2023, на сумму – 10 471,1 тыс. руб.</w:t>
      </w:r>
    </w:p>
    <w:p w:rsidR="003F5289" w:rsidRPr="00570414" w:rsidRDefault="003F5289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6.1.2. 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«Благоустройство общественных территорий»: </w:t>
      </w:r>
      <w:r w:rsidR="003D1F6D">
        <w:rPr>
          <w:sz w:val="26"/>
          <w:szCs w:val="26"/>
        </w:rPr>
        <w:t>запланированы мероприятия по разработке проектно-сметной документации и благоустройство общественной территории «Аллея имени Сергея Есенина» микрорайона № 3 «Кедровый» в городе Пыть-Ях на сумму 12 800,4 тыс. руб</w:t>
      </w:r>
      <w:r w:rsidR="002100B3">
        <w:rPr>
          <w:sz w:val="26"/>
          <w:szCs w:val="26"/>
        </w:rPr>
        <w:t>.</w:t>
      </w:r>
      <w:r w:rsidR="003D1F6D">
        <w:rPr>
          <w:sz w:val="26"/>
          <w:szCs w:val="26"/>
        </w:rPr>
        <w:t>, в том числе за счет следующих источников</w:t>
      </w:r>
      <w:r w:rsidR="002100B3">
        <w:rPr>
          <w:sz w:val="26"/>
          <w:szCs w:val="26"/>
        </w:rPr>
        <w:t xml:space="preserve"> финансирования:4 084,1 тыс. руб. – средства ФБ, 6 388,0 тыс. руб., средства ОБ, 2 328,3 тыс. руб. – средства МБ.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- 08.09.2022г. заключен муниципальный контракт № 0187300019422000136 с ООО «Донстройпроект» на выполнение работ по разработке проектной, сметной документации на благоустройство аллеи имени Сергея Есенина в мкр. № 3 «Кедровый» г.Пыть-Ях на сумму 480 150,00 рублей. Работы по ПСД приняты и оплачены в полном объеме.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 xml:space="preserve">- 08.02.2023 заключено Соглашение о предоставлении субсидии из бюджета Ханты-Мансийского автономного округа - Югры на поддержку муниципальной программы (подпрограммы) формирования современной городской среды в рамках регионального проекта «Формирование комфортной городской среды» № 71885000-1-2023-010.  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 xml:space="preserve">- 24.03.2023г. заключен муниципальный контракт №0187300019423000013 на «Выполнение работ по благоустройству аллеи имени Сергея Есенина в мкр. №3 «Кедровый» в г. Пыть-Ях (детская площадка)» с Индивидуальным предпринимателем Козловым Евгением Валерьевичем на сумму 10 964 978,00 рублей. В рамках данного контракта будут произведены демонтажные работы площадки, вертикальная планировка, устройство железобетонного основания под резиновую крошку, укладка резиновой крошки, закупка и установка малых архитектурных форм на детскую площадку. Срок выполнения работ – с 10 мая 2023 года по 16 августа 2023 года в соответствии с графиком выполнения работ. 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В мае 2023 г. произведено авансирование, согласно контракта, на сумму 3 289,493 тыс. руб. 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 xml:space="preserve">В июне 2023 г. выполнены и оплачены демонтажные работы на сумму 86,842 тыс. руб. 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 xml:space="preserve">В июле выполнены и оплачены электромонтажные работы на сумму 30,18 тыс. руб.  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 xml:space="preserve">29.06.2023 заключен МК № 19 с ООО «Донстройпроект» на сумму 75,0 тыс. руб. на выполнение работ по проектному сопровождению проектной документации. 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Обустроено бетонное основание детской площадки и выполнено покрытие ее резиновой крошкой, приобретены МАФ. Работы выполнены и оплачены в августе на сумму 1 660,81 тыс. руб.</w:t>
      </w:r>
    </w:p>
    <w:p w:rsidR="00EB1CA5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- в связи с экономией средств, 29.09.2023 заключен МК № 0187300019423000176 с индивидуальным предпринимателем Ивановой Светланой Вячеславовной на поставку МАФ (скамейки и урны). Сумма контракта 547 802,00 руб. Срок выполнения контракта 28 октября 2023 года.</w:t>
      </w:r>
    </w:p>
    <w:p w:rsidR="008C32C8" w:rsidRPr="00570414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83A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6.2. </w:t>
      </w:r>
    </w:p>
    <w:p w:rsidR="002B1CCE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«Благоустройство городских территорий»: 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 xml:space="preserve">- Заключен договор № 51 от 11.10.2022 на поставку гобо-слайдов для проектора, находящегося на объекте: ""Мемориальный комплекс - Монумент Славы и Вечного огня"" с прилегающими территориями общего пользования - ""Обелиск воинам, погибшим в Афганистане, Чечне"" и ""Аллеи Ветеранов"", расположенными по адресу микрорайон №5 ""Солнечный"", г.Пыть-Ях на сумму 540 420,00 рублей. В рамках средств местного бюджета, полученных по договору пожертвования от ООО «РН-Юганскнефтегаз» от 29.12.2021 № 2142021/339-2Д на благоустройство городских территорий. Перечень объектов утвержден распоряжением администрации города от 11.03.2022 № 359-ра «Об </w:t>
      </w:r>
      <w:r w:rsidRPr="008C32C8">
        <w:rPr>
          <w:sz w:val="26"/>
          <w:szCs w:val="26"/>
        </w:rPr>
        <w:lastRenderedPageBreak/>
        <w:t>утверждении перечня объектов по благоустройству городских территорий на 2022 год в рамках реализации мероприятий муниципальной программы «Жилищно-коммунальный комплект и городская среда города Пыть-Яха». Работы завершены в полном объеме и оплачены.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- Заключен договор № 20 от 26.06.2023г с ООО "ФРАМ" на выполнение работ по подготовке площади и монтажу памятника "Пограничникам" на объекте Мемориальный комплекс - Монумент Славы и Вечного огня, с прилегающими территориями общего пользования - "Обелиск воинам, погибшим в Афганистане, Чечне" и "Аллеи Ветеранов". Сум</w:t>
      </w:r>
      <w:r w:rsidR="00F16E22">
        <w:rPr>
          <w:sz w:val="26"/>
          <w:szCs w:val="26"/>
        </w:rPr>
        <w:t>ма договора 109 913,61 руб. Работы выполнены и оплачены в полном объеме.</w:t>
      </w:r>
    </w:p>
    <w:p w:rsidR="008C32C8" w:rsidRPr="008C32C8" w:rsidRDefault="008C32C8" w:rsidP="008C32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>- 12.09.2023 заключен договор № 36 с ООО «Интер-Югра» на выполнение работ по обустройству основания под качелями на территории сквера «Сиверко». Сумма договора – 590 832,01 руб. Срок выполнения договора 30.10.2023.</w:t>
      </w:r>
    </w:p>
    <w:p w:rsidR="00AB683A" w:rsidRPr="008612C8" w:rsidRDefault="008C32C8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C32C8">
        <w:rPr>
          <w:sz w:val="26"/>
          <w:szCs w:val="26"/>
        </w:rPr>
        <w:t xml:space="preserve">- 12.09.2023 заключен МК № 0187300019423000155 с ООО ПКФ «ФРАМ» на выполнение работ по благоустройству объекта: «Мемориальный комплекс – Монумент Славы и Вечного огня» с прилегающими территориями общего пользования – «Обелиск воинам, погибшим в Афганистане, Чечне» и «Аллеи Ветеранов», расположенными по адресу микрорайон 5 Солнечный. </w:t>
      </w:r>
      <w:r w:rsidR="00F16E22" w:rsidRPr="00F16E22">
        <w:rPr>
          <w:sz w:val="26"/>
          <w:szCs w:val="26"/>
        </w:rPr>
        <w:t>В рамках контракта предусмотрены работы по монтажу ограждения, обустройству газона, устройству флагштоков.</w:t>
      </w:r>
      <w:r w:rsidR="00F16E22">
        <w:rPr>
          <w:sz w:val="26"/>
          <w:szCs w:val="26"/>
        </w:rPr>
        <w:t xml:space="preserve"> </w:t>
      </w:r>
      <w:r w:rsidRPr="008C32C8">
        <w:rPr>
          <w:sz w:val="26"/>
          <w:szCs w:val="26"/>
        </w:rPr>
        <w:t xml:space="preserve">Сумма контракта 1 211 501,22 руб. </w:t>
      </w:r>
      <w:r w:rsidR="000F251C" w:rsidRPr="000F251C">
        <w:rPr>
          <w:sz w:val="26"/>
          <w:szCs w:val="26"/>
        </w:rPr>
        <w:t>Срок контракта до 30.09.2023. По состоянию на 01.10.2023 выполнены работы по обустройству газонов и флагштоков, работы по монтажу ограждения будут выполнены до 15.10.2023</w:t>
      </w:r>
    </w:p>
    <w:p w:rsidR="00A319B5" w:rsidRPr="008612C8" w:rsidRDefault="00A319B5" w:rsidP="00A319B5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A319B5" w:rsidRDefault="00A319B5" w:rsidP="00A319B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71A09" w:rsidRPr="008612C8" w:rsidRDefault="00A71A09" w:rsidP="00A319B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319B5" w:rsidRPr="008612C8" w:rsidRDefault="00A319B5" w:rsidP="00A319B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2C8">
        <w:rPr>
          <w:sz w:val="26"/>
          <w:szCs w:val="26"/>
        </w:rPr>
        <w:t>Целевые показатели муниципальной программы</w:t>
      </w:r>
    </w:p>
    <w:p w:rsidR="00A319B5" w:rsidRPr="00B5467F" w:rsidRDefault="00A319B5" w:rsidP="00A319B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Cs w:val="28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0"/>
        <w:gridCol w:w="851"/>
        <w:gridCol w:w="992"/>
        <w:gridCol w:w="709"/>
        <w:gridCol w:w="1559"/>
        <w:gridCol w:w="2693"/>
      </w:tblGrid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FD3B0D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№</w:t>
            </w:r>
            <w:r w:rsidR="00A319B5" w:rsidRPr="007437A3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BC28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 xml:space="preserve">План </w:t>
            </w:r>
            <w:r w:rsidR="005D2FCF" w:rsidRPr="007437A3">
              <w:rPr>
                <w:sz w:val="22"/>
                <w:szCs w:val="22"/>
              </w:rPr>
              <w:t>202</w:t>
            </w:r>
            <w:r w:rsidR="00BC288A">
              <w:rPr>
                <w:sz w:val="22"/>
                <w:szCs w:val="22"/>
                <w:lang w:val="en-US"/>
              </w:rPr>
              <w:t>3</w:t>
            </w:r>
            <w:r w:rsidRPr="007437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Факт за отчетный период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7437A3" w:rsidRPr="007437A3" w:rsidTr="00936D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842" w:rsidRPr="007437A3" w:rsidRDefault="00D36842" w:rsidP="00D36842">
            <w:pPr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Доля населения муниципального образования городской округ Пыть-Ях Ханты-Мансийского автономного округа - Югры, обеспеченного качественной питьевой водой из систем централизованного водоснабжения,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BC288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A4201C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BC288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A4201C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936D03" w:rsidP="00BC288A">
            <w:pPr>
              <w:rPr>
                <w:color w:val="000000"/>
                <w:sz w:val="22"/>
                <w:szCs w:val="22"/>
              </w:rPr>
            </w:pPr>
            <w:r w:rsidRPr="00A4201C">
              <w:rPr>
                <w:color w:val="000000"/>
                <w:sz w:val="22"/>
                <w:szCs w:val="22"/>
              </w:rPr>
              <w:t>С учетом выполнения в 202</w:t>
            </w:r>
            <w:r w:rsidR="00BC288A" w:rsidRPr="00A4201C">
              <w:rPr>
                <w:color w:val="000000"/>
                <w:sz w:val="22"/>
                <w:szCs w:val="22"/>
              </w:rPr>
              <w:t>2</w:t>
            </w:r>
            <w:r w:rsidRPr="00A4201C">
              <w:rPr>
                <w:color w:val="000000"/>
                <w:sz w:val="22"/>
                <w:szCs w:val="22"/>
              </w:rPr>
              <w:t xml:space="preserve">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FE17B6" w:rsidP="00BC288A">
            <w:pPr>
              <w:rPr>
                <w:color w:val="000000"/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Показатель достигнут.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BA3A5F" w:rsidRDefault="00D36842" w:rsidP="00D36842">
            <w:pPr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>Доля площади жилищного фонда, обеспеченного всеми видами благоустройства, в общей площади жилищного фонда муниципального образования, %</w:t>
            </w:r>
            <w:r w:rsidR="00951B15" w:rsidRPr="006A668E">
              <w:rPr>
                <w:sz w:val="22"/>
                <w:szCs w:val="22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D36842" w:rsidP="006A66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9</w:t>
            </w:r>
            <w:r w:rsidR="006A668E" w:rsidRPr="00A4201C">
              <w:rPr>
                <w:sz w:val="22"/>
                <w:szCs w:val="22"/>
              </w:rPr>
              <w:t>5</w:t>
            </w:r>
            <w:r w:rsidRPr="00A4201C">
              <w:rPr>
                <w:sz w:val="22"/>
                <w:szCs w:val="22"/>
              </w:rPr>
              <w:t>,</w:t>
            </w:r>
            <w:r w:rsidR="006A668E" w:rsidRPr="00A4201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4E2959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95,3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6A668E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6F03CD" w:rsidP="006F03C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Сведения о жилищном фонде (Форма N 1-жилфонд (годовая))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951B15" w:rsidP="004E295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Согласн</w:t>
            </w:r>
            <w:r w:rsidR="006F03CD" w:rsidRPr="00A4201C">
              <w:rPr>
                <w:sz w:val="22"/>
                <w:szCs w:val="22"/>
              </w:rPr>
              <w:t>о статистического отчета 1-жилфо</w:t>
            </w:r>
            <w:r w:rsidRPr="00A4201C">
              <w:rPr>
                <w:sz w:val="22"/>
                <w:szCs w:val="22"/>
              </w:rPr>
              <w:t xml:space="preserve">нд снижение показателя связано с тем, что с 01.01.2022 в жилищную площадь </w:t>
            </w:r>
            <w:r w:rsidR="004E2959" w:rsidRPr="00A4201C">
              <w:rPr>
                <w:sz w:val="22"/>
                <w:szCs w:val="22"/>
              </w:rPr>
              <w:t xml:space="preserve">включена </w:t>
            </w:r>
            <w:r w:rsidR="004E2959" w:rsidRPr="00A4201C">
              <w:rPr>
                <w:sz w:val="22"/>
                <w:szCs w:val="22"/>
              </w:rPr>
              <w:lastRenderedPageBreak/>
              <w:t xml:space="preserve">площадь садовых домов (21,8 тыс. кв.м), жилой фонд которой не обеспечен видами благоустройства: по отоплению, водоснабжению и водоотведению. </w:t>
            </w:r>
            <w:r w:rsidRPr="00A4201C">
              <w:rPr>
                <w:sz w:val="22"/>
                <w:szCs w:val="22"/>
              </w:rPr>
              <w:t xml:space="preserve">Показатель будет </w:t>
            </w:r>
            <w:r w:rsidR="000E7C21" w:rsidRPr="00A4201C">
              <w:rPr>
                <w:sz w:val="22"/>
                <w:szCs w:val="22"/>
              </w:rPr>
              <w:t>скорректирован при внесении изменений в муниципальную программу</w:t>
            </w:r>
            <w:r w:rsidRPr="00A4201C">
              <w:rPr>
                <w:sz w:val="22"/>
                <w:szCs w:val="22"/>
              </w:rPr>
              <w:t xml:space="preserve"> 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Качество городской среды,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F02396" w:rsidRDefault="00F02396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0A6BCE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F02396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A4201C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70104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hyperlink r:id="rId8" w:anchor="/" w:history="1">
              <w:r w:rsidR="00B73CAA" w:rsidRPr="00A4201C">
                <w:rPr>
                  <w:rStyle w:val="af3"/>
                  <w:sz w:val="22"/>
                  <w:szCs w:val="22"/>
                </w:rPr>
                <w:t>https://индекс-городов.рф/#/</w:t>
              </w:r>
            </w:hyperlink>
          </w:p>
          <w:p w:rsidR="00B73CAA" w:rsidRPr="00A4201C" w:rsidRDefault="00B73CA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4201C" w:rsidRDefault="000A6BCE" w:rsidP="00F0239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 xml:space="preserve">По итогам ИКГС показатель достигнут. 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FE17B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Количество благоустроенных общественных территорий,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F02396" w:rsidRDefault="00F02396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774B1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774B1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F02396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2023 г. запланировано </w:t>
            </w:r>
            <w:r w:rsidRPr="00F02396">
              <w:rPr>
                <w:sz w:val="22"/>
                <w:szCs w:val="22"/>
              </w:rPr>
              <w:t>благоустройство аллеи имени Сергея Есенина в мкр. № 3 «Кедровый»</w:t>
            </w:r>
            <w:r>
              <w:rPr>
                <w:sz w:val="22"/>
                <w:szCs w:val="22"/>
              </w:rPr>
              <w:t xml:space="preserve">, </w:t>
            </w:r>
            <w:r w:rsidR="0039259D">
              <w:rPr>
                <w:sz w:val="22"/>
                <w:szCs w:val="22"/>
              </w:rPr>
              <w:t>в рамках доведенного финансиро</w:t>
            </w:r>
            <w:r>
              <w:rPr>
                <w:sz w:val="22"/>
                <w:szCs w:val="22"/>
              </w:rPr>
              <w:t>вания</w:t>
            </w:r>
            <w:r w:rsidR="00FE17B6">
              <w:rPr>
                <w:sz w:val="22"/>
                <w:szCs w:val="22"/>
              </w:rPr>
              <w:t>. Целевой показатель будет скорректирован при внесении изменений в муниципальную программу. Показатель будет достигнут до 31.12.202</w:t>
            </w:r>
            <w:r w:rsidR="00A3188F">
              <w:rPr>
                <w:sz w:val="22"/>
                <w:szCs w:val="22"/>
              </w:rPr>
              <w:t>3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Количество благоустроенных дворовых территорий,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925D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1</w:t>
            </w:r>
            <w:r w:rsidR="00925D0C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3188F" w:rsidRDefault="00A3188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188F"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3188F" w:rsidRDefault="001342DF" w:rsidP="00A318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188F">
              <w:rPr>
                <w:sz w:val="22"/>
                <w:szCs w:val="22"/>
              </w:rPr>
              <w:t>93,</w:t>
            </w:r>
            <w:r w:rsidR="00A3188F" w:rsidRPr="00A3188F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3188F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3C674D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Целевой показатель будет скорректирован при внесении изменений в муниципальную программу. </w:t>
            </w:r>
            <w:r w:rsidR="0071367D">
              <w:rPr>
                <w:sz w:val="22"/>
                <w:szCs w:val="22"/>
              </w:rPr>
              <w:t>Показатель будет достигнут до 31.12.202</w:t>
            </w:r>
            <w:r w:rsidR="00A3188F">
              <w:rPr>
                <w:sz w:val="22"/>
                <w:szCs w:val="22"/>
              </w:rPr>
              <w:t>3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42" w:rsidRPr="007437A3" w:rsidRDefault="00D36842" w:rsidP="00D36842">
            <w:pPr>
              <w:rPr>
                <w:sz w:val="22"/>
                <w:szCs w:val="22"/>
              </w:rPr>
            </w:pPr>
            <w:r w:rsidRPr="00343525">
              <w:rPr>
                <w:sz w:val="22"/>
                <w:szCs w:val="22"/>
              </w:rPr>
              <w:t>Доля многоквартирных домов, в которых проведен ремонт в соответствии с краткосрочными планами реализации региональной программы капитального ремонта общего имущества в многоквартирных домах,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3592E" w:rsidP="00A318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3188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A3188F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92560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92560" w:rsidP="00A318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159F9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будет достигнут до 31.12.202</w:t>
            </w:r>
            <w:r w:rsidR="00A3188F">
              <w:rPr>
                <w:sz w:val="22"/>
                <w:szCs w:val="22"/>
              </w:rPr>
              <w:t>3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BA3A5F" w:rsidRDefault="00D36842" w:rsidP="00D36842">
            <w:pPr>
              <w:rPr>
                <w:sz w:val="22"/>
                <w:szCs w:val="22"/>
                <w:highlight w:val="yellow"/>
              </w:rPr>
            </w:pPr>
            <w:r w:rsidRPr="007437A3">
              <w:rPr>
                <w:sz w:val="22"/>
                <w:szCs w:val="22"/>
              </w:rPr>
              <w:t xml:space="preserve">Доля замены ветхих инженерных сетей теплоснабжения, водоснабжения, водоотведения от общей протяженности ветхих инженерных сетей теплоснабжения, </w:t>
            </w:r>
            <w:r w:rsidRPr="007437A3">
              <w:rPr>
                <w:sz w:val="22"/>
                <w:szCs w:val="22"/>
              </w:rPr>
              <w:lastRenderedPageBreak/>
              <w:t>водоснабжения, водоотведения,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A3188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774B1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3E612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774B1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4201C">
              <w:rPr>
                <w:sz w:val="22"/>
                <w:szCs w:val="22"/>
              </w:rPr>
              <w:t>Показатель достигнут.</w:t>
            </w:r>
          </w:p>
        </w:tc>
      </w:tr>
      <w:tr w:rsidR="007437A3" w:rsidRPr="007437A3" w:rsidTr="00D8361C"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3D398C" w:rsidP="00F336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398C">
              <w:rPr>
                <w:sz w:val="22"/>
                <w:szCs w:val="22"/>
              </w:rPr>
              <w:t>8</w:t>
            </w:r>
            <w:r w:rsidR="00F33620">
              <w:rPr>
                <w:sz w:val="22"/>
                <w:szCs w:val="22"/>
              </w:rPr>
              <w:t>6</w:t>
            </w:r>
            <w:r w:rsidRPr="003D398C">
              <w:rPr>
                <w:sz w:val="22"/>
                <w:szCs w:val="22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</w:tr>
    </w:tbl>
    <w:p w:rsidR="00A319B5" w:rsidRDefault="00A319B5" w:rsidP="00A319B5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0"/>
        </w:rPr>
      </w:pPr>
      <w:r w:rsidRPr="00A652A6">
        <w:rPr>
          <w:sz w:val="20"/>
        </w:rPr>
        <w:t>&lt;*&gt; - показател</w:t>
      </w:r>
      <w:r w:rsidR="001342DF" w:rsidRPr="00A652A6">
        <w:rPr>
          <w:sz w:val="20"/>
        </w:rPr>
        <w:t>ь рассчитывается по итогам года</w:t>
      </w:r>
    </w:p>
    <w:p w:rsidR="00A652A6" w:rsidRPr="00A652A6" w:rsidRDefault="00A652A6" w:rsidP="00A319B5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0"/>
        </w:rPr>
      </w:pPr>
    </w:p>
    <w:p w:rsidR="00A652A6" w:rsidRPr="00A652A6" w:rsidRDefault="00A652A6" w:rsidP="00A652A6">
      <w:pPr>
        <w:autoSpaceDE w:val="0"/>
        <w:autoSpaceDN w:val="0"/>
        <w:adjustRightInd w:val="0"/>
        <w:spacing w:line="276" w:lineRule="auto"/>
        <w:rPr>
          <w:szCs w:val="28"/>
          <w:lang w:eastAsia="en-US"/>
        </w:rPr>
      </w:pPr>
    </w:p>
    <w:sectPr w:rsidR="00A652A6" w:rsidRPr="00A652A6" w:rsidSect="00A652A6">
      <w:headerReference w:type="even" r:id="rId9"/>
      <w:pgSz w:w="11906" w:h="16838"/>
      <w:pgMar w:top="1134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04F" w:rsidRDefault="0070104F">
      <w:r>
        <w:separator/>
      </w:r>
    </w:p>
  </w:endnote>
  <w:endnote w:type="continuationSeparator" w:id="0">
    <w:p w:rsidR="0070104F" w:rsidRDefault="0070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04F" w:rsidRDefault="0070104F">
      <w:r>
        <w:separator/>
      </w:r>
    </w:p>
  </w:footnote>
  <w:footnote w:type="continuationSeparator" w:id="0">
    <w:p w:rsidR="0070104F" w:rsidRDefault="00701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6E2" w:rsidRDefault="00BF66E2" w:rsidP="00CF0F2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66E2" w:rsidRDefault="00BF66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B8"/>
    <w:rsid w:val="0000223E"/>
    <w:rsid w:val="00002F9B"/>
    <w:rsid w:val="000032ED"/>
    <w:rsid w:val="0000343E"/>
    <w:rsid w:val="00005008"/>
    <w:rsid w:val="00007AC6"/>
    <w:rsid w:val="00007AFE"/>
    <w:rsid w:val="00007F44"/>
    <w:rsid w:val="0001736A"/>
    <w:rsid w:val="000174C5"/>
    <w:rsid w:val="00020A89"/>
    <w:rsid w:val="00021EB7"/>
    <w:rsid w:val="00023B11"/>
    <w:rsid w:val="000242F2"/>
    <w:rsid w:val="00027E2F"/>
    <w:rsid w:val="00030C04"/>
    <w:rsid w:val="00031EBC"/>
    <w:rsid w:val="0003344E"/>
    <w:rsid w:val="00036652"/>
    <w:rsid w:val="000367D4"/>
    <w:rsid w:val="00041827"/>
    <w:rsid w:val="00043AD1"/>
    <w:rsid w:val="00044F1A"/>
    <w:rsid w:val="00045CFB"/>
    <w:rsid w:val="000467AE"/>
    <w:rsid w:val="00047CD0"/>
    <w:rsid w:val="00050100"/>
    <w:rsid w:val="0005742F"/>
    <w:rsid w:val="000600A3"/>
    <w:rsid w:val="000648F8"/>
    <w:rsid w:val="00064FF6"/>
    <w:rsid w:val="00067470"/>
    <w:rsid w:val="0007131E"/>
    <w:rsid w:val="00072EDB"/>
    <w:rsid w:val="00073A5E"/>
    <w:rsid w:val="00073F20"/>
    <w:rsid w:val="00075500"/>
    <w:rsid w:val="00082B5D"/>
    <w:rsid w:val="00082D14"/>
    <w:rsid w:val="00083301"/>
    <w:rsid w:val="00083BE4"/>
    <w:rsid w:val="00085EE5"/>
    <w:rsid w:val="00086989"/>
    <w:rsid w:val="00086A4D"/>
    <w:rsid w:val="00087776"/>
    <w:rsid w:val="00087CB3"/>
    <w:rsid w:val="00087D01"/>
    <w:rsid w:val="00092060"/>
    <w:rsid w:val="00095A22"/>
    <w:rsid w:val="000967E0"/>
    <w:rsid w:val="000A0459"/>
    <w:rsid w:val="000A15B5"/>
    <w:rsid w:val="000A284E"/>
    <w:rsid w:val="000A5294"/>
    <w:rsid w:val="000A62C1"/>
    <w:rsid w:val="000A6A65"/>
    <w:rsid w:val="000A6BCE"/>
    <w:rsid w:val="000B1CD2"/>
    <w:rsid w:val="000B3931"/>
    <w:rsid w:val="000B4001"/>
    <w:rsid w:val="000B655F"/>
    <w:rsid w:val="000C05A4"/>
    <w:rsid w:val="000C1815"/>
    <w:rsid w:val="000C2AD2"/>
    <w:rsid w:val="000C3685"/>
    <w:rsid w:val="000D4725"/>
    <w:rsid w:val="000D49FA"/>
    <w:rsid w:val="000D5E72"/>
    <w:rsid w:val="000D7D33"/>
    <w:rsid w:val="000E2E1B"/>
    <w:rsid w:val="000E6345"/>
    <w:rsid w:val="000E7066"/>
    <w:rsid w:val="000E780E"/>
    <w:rsid w:val="000E7C21"/>
    <w:rsid w:val="000F251C"/>
    <w:rsid w:val="000F2D13"/>
    <w:rsid w:val="000F2F6D"/>
    <w:rsid w:val="000F3350"/>
    <w:rsid w:val="000F3518"/>
    <w:rsid w:val="000F537C"/>
    <w:rsid w:val="000F6A85"/>
    <w:rsid w:val="00101291"/>
    <w:rsid w:val="00102243"/>
    <w:rsid w:val="0010306F"/>
    <w:rsid w:val="0010522D"/>
    <w:rsid w:val="00106132"/>
    <w:rsid w:val="00106CC4"/>
    <w:rsid w:val="00110430"/>
    <w:rsid w:val="0011045F"/>
    <w:rsid w:val="00110AF7"/>
    <w:rsid w:val="00112C86"/>
    <w:rsid w:val="001134B4"/>
    <w:rsid w:val="00113D1C"/>
    <w:rsid w:val="0011422D"/>
    <w:rsid w:val="001149BC"/>
    <w:rsid w:val="00116943"/>
    <w:rsid w:val="0011751A"/>
    <w:rsid w:val="00120CF4"/>
    <w:rsid w:val="0012275A"/>
    <w:rsid w:val="00122C28"/>
    <w:rsid w:val="00124009"/>
    <w:rsid w:val="00125733"/>
    <w:rsid w:val="0012722B"/>
    <w:rsid w:val="0013110A"/>
    <w:rsid w:val="001313B6"/>
    <w:rsid w:val="001316AF"/>
    <w:rsid w:val="00131EC7"/>
    <w:rsid w:val="00132E66"/>
    <w:rsid w:val="001342DF"/>
    <w:rsid w:val="00134D18"/>
    <w:rsid w:val="0013545E"/>
    <w:rsid w:val="001356B8"/>
    <w:rsid w:val="00137278"/>
    <w:rsid w:val="00140350"/>
    <w:rsid w:val="00140795"/>
    <w:rsid w:val="00140F63"/>
    <w:rsid w:val="001418BC"/>
    <w:rsid w:val="00141C2B"/>
    <w:rsid w:val="001451B7"/>
    <w:rsid w:val="00146F32"/>
    <w:rsid w:val="001475FB"/>
    <w:rsid w:val="001477E4"/>
    <w:rsid w:val="00147AF3"/>
    <w:rsid w:val="00151A6B"/>
    <w:rsid w:val="00152CB3"/>
    <w:rsid w:val="00153BBF"/>
    <w:rsid w:val="001542B1"/>
    <w:rsid w:val="001547D4"/>
    <w:rsid w:val="00155ACB"/>
    <w:rsid w:val="00160130"/>
    <w:rsid w:val="00163257"/>
    <w:rsid w:val="0016390A"/>
    <w:rsid w:val="00170D93"/>
    <w:rsid w:val="00174062"/>
    <w:rsid w:val="0018296B"/>
    <w:rsid w:val="00186255"/>
    <w:rsid w:val="00187B82"/>
    <w:rsid w:val="00190321"/>
    <w:rsid w:val="00192CE5"/>
    <w:rsid w:val="001940BB"/>
    <w:rsid w:val="0019587B"/>
    <w:rsid w:val="0019628D"/>
    <w:rsid w:val="00196E60"/>
    <w:rsid w:val="00197E43"/>
    <w:rsid w:val="001A0DAA"/>
    <w:rsid w:val="001A0EF0"/>
    <w:rsid w:val="001A1963"/>
    <w:rsid w:val="001A1A05"/>
    <w:rsid w:val="001A4C6D"/>
    <w:rsid w:val="001A5203"/>
    <w:rsid w:val="001B1D22"/>
    <w:rsid w:val="001B23DC"/>
    <w:rsid w:val="001B531B"/>
    <w:rsid w:val="001B74F6"/>
    <w:rsid w:val="001B750C"/>
    <w:rsid w:val="001B78C4"/>
    <w:rsid w:val="001C0F0B"/>
    <w:rsid w:val="001C16BD"/>
    <w:rsid w:val="001C1DCE"/>
    <w:rsid w:val="001C23C3"/>
    <w:rsid w:val="001C29AC"/>
    <w:rsid w:val="001C6C13"/>
    <w:rsid w:val="001C71BE"/>
    <w:rsid w:val="001C7AE4"/>
    <w:rsid w:val="001C7C30"/>
    <w:rsid w:val="001D0127"/>
    <w:rsid w:val="001D082B"/>
    <w:rsid w:val="001D334D"/>
    <w:rsid w:val="001D4F71"/>
    <w:rsid w:val="001D541D"/>
    <w:rsid w:val="001D66C2"/>
    <w:rsid w:val="001D6CC1"/>
    <w:rsid w:val="001D7033"/>
    <w:rsid w:val="001E109A"/>
    <w:rsid w:val="001E1733"/>
    <w:rsid w:val="001E4E5B"/>
    <w:rsid w:val="001E5A62"/>
    <w:rsid w:val="001E7042"/>
    <w:rsid w:val="001E77C8"/>
    <w:rsid w:val="001F1A38"/>
    <w:rsid w:val="001F2022"/>
    <w:rsid w:val="001F286C"/>
    <w:rsid w:val="001F3756"/>
    <w:rsid w:val="001F3A41"/>
    <w:rsid w:val="001F751E"/>
    <w:rsid w:val="001F7B92"/>
    <w:rsid w:val="002002B3"/>
    <w:rsid w:val="0020203D"/>
    <w:rsid w:val="00202CB4"/>
    <w:rsid w:val="002039E0"/>
    <w:rsid w:val="00204174"/>
    <w:rsid w:val="0020421E"/>
    <w:rsid w:val="00204AF3"/>
    <w:rsid w:val="002055AE"/>
    <w:rsid w:val="00205935"/>
    <w:rsid w:val="00207B46"/>
    <w:rsid w:val="002100B3"/>
    <w:rsid w:val="00211972"/>
    <w:rsid w:val="002121A7"/>
    <w:rsid w:val="002141C7"/>
    <w:rsid w:val="0021423E"/>
    <w:rsid w:val="0022400B"/>
    <w:rsid w:val="00226631"/>
    <w:rsid w:val="00232346"/>
    <w:rsid w:val="00236954"/>
    <w:rsid w:val="00244CFC"/>
    <w:rsid w:val="00245B97"/>
    <w:rsid w:val="002472C4"/>
    <w:rsid w:val="002477C5"/>
    <w:rsid w:val="00252F43"/>
    <w:rsid w:val="00255860"/>
    <w:rsid w:val="002571F6"/>
    <w:rsid w:val="00257627"/>
    <w:rsid w:val="00261327"/>
    <w:rsid w:val="00264B60"/>
    <w:rsid w:val="00265DCB"/>
    <w:rsid w:val="00266A1F"/>
    <w:rsid w:val="00270584"/>
    <w:rsid w:val="00270A86"/>
    <w:rsid w:val="00273BE2"/>
    <w:rsid w:val="00274612"/>
    <w:rsid w:val="00277239"/>
    <w:rsid w:val="002804F4"/>
    <w:rsid w:val="00281E60"/>
    <w:rsid w:val="00286A21"/>
    <w:rsid w:val="00287108"/>
    <w:rsid w:val="00290A99"/>
    <w:rsid w:val="00291CD1"/>
    <w:rsid w:val="00292E43"/>
    <w:rsid w:val="002936EB"/>
    <w:rsid w:val="00293F20"/>
    <w:rsid w:val="00296BBC"/>
    <w:rsid w:val="00297A78"/>
    <w:rsid w:val="00297C45"/>
    <w:rsid w:val="002A0026"/>
    <w:rsid w:val="002A39B8"/>
    <w:rsid w:val="002A3F72"/>
    <w:rsid w:val="002A400F"/>
    <w:rsid w:val="002A5B6A"/>
    <w:rsid w:val="002A7EDA"/>
    <w:rsid w:val="002B0101"/>
    <w:rsid w:val="002B162C"/>
    <w:rsid w:val="002B1CCE"/>
    <w:rsid w:val="002B3C42"/>
    <w:rsid w:val="002B407C"/>
    <w:rsid w:val="002B758E"/>
    <w:rsid w:val="002B7E8F"/>
    <w:rsid w:val="002C4CE1"/>
    <w:rsid w:val="002C5584"/>
    <w:rsid w:val="002C6A5F"/>
    <w:rsid w:val="002C7233"/>
    <w:rsid w:val="002C78B4"/>
    <w:rsid w:val="002D0ADF"/>
    <w:rsid w:val="002D24C9"/>
    <w:rsid w:val="002D51FD"/>
    <w:rsid w:val="002D545C"/>
    <w:rsid w:val="002D54D0"/>
    <w:rsid w:val="002D5996"/>
    <w:rsid w:val="002D5C8D"/>
    <w:rsid w:val="002E1FEC"/>
    <w:rsid w:val="002E26F5"/>
    <w:rsid w:val="002E2A0A"/>
    <w:rsid w:val="002E30AD"/>
    <w:rsid w:val="002E45F7"/>
    <w:rsid w:val="002E4AD6"/>
    <w:rsid w:val="002E70FD"/>
    <w:rsid w:val="002F3C1B"/>
    <w:rsid w:val="002F3E87"/>
    <w:rsid w:val="002F4B0A"/>
    <w:rsid w:val="002F69EA"/>
    <w:rsid w:val="002F7400"/>
    <w:rsid w:val="00302302"/>
    <w:rsid w:val="00303217"/>
    <w:rsid w:val="003041E8"/>
    <w:rsid w:val="00305A61"/>
    <w:rsid w:val="00306949"/>
    <w:rsid w:val="003071C8"/>
    <w:rsid w:val="0031028A"/>
    <w:rsid w:val="00310F74"/>
    <w:rsid w:val="0031287E"/>
    <w:rsid w:val="003137A2"/>
    <w:rsid w:val="0031733C"/>
    <w:rsid w:val="00317D83"/>
    <w:rsid w:val="003221D5"/>
    <w:rsid w:val="0032439E"/>
    <w:rsid w:val="00330602"/>
    <w:rsid w:val="0033092E"/>
    <w:rsid w:val="00332230"/>
    <w:rsid w:val="00332320"/>
    <w:rsid w:val="00334977"/>
    <w:rsid w:val="00335D9E"/>
    <w:rsid w:val="00337AA4"/>
    <w:rsid w:val="003402FA"/>
    <w:rsid w:val="00340925"/>
    <w:rsid w:val="0034115F"/>
    <w:rsid w:val="00342817"/>
    <w:rsid w:val="00343525"/>
    <w:rsid w:val="0035167D"/>
    <w:rsid w:val="00353B85"/>
    <w:rsid w:val="0035642F"/>
    <w:rsid w:val="0035667B"/>
    <w:rsid w:val="00356FAA"/>
    <w:rsid w:val="00357E6F"/>
    <w:rsid w:val="0036072A"/>
    <w:rsid w:val="00361D35"/>
    <w:rsid w:val="00362F80"/>
    <w:rsid w:val="00364F40"/>
    <w:rsid w:val="00367D38"/>
    <w:rsid w:val="00371730"/>
    <w:rsid w:val="00371C37"/>
    <w:rsid w:val="00372CEC"/>
    <w:rsid w:val="00373EE2"/>
    <w:rsid w:val="00375BE5"/>
    <w:rsid w:val="00376F05"/>
    <w:rsid w:val="00377885"/>
    <w:rsid w:val="0038119C"/>
    <w:rsid w:val="00381360"/>
    <w:rsid w:val="00384215"/>
    <w:rsid w:val="00387804"/>
    <w:rsid w:val="00392090"/>
    <w:rsid w:val="0039259D"/>
    <w:rsid w:val="003937F1"/>
    <w:rsid w:val="00396D39"/>
    <w:rsid w:val="0039799D"/>
    <w:rsid w:val="003A082E"/>
    <w:rsid w:val="003A1ADD"/>
    <w:rsid w:val="003A2FE5"/>
    <w:rsid w:val="003A3302"/>
    <w:rsid w:val="003A43D7"/>
    <w:rsid w:val="003A4E15"/>
    <w:rsid w:val="003A50B3"/>
    <w:rsid w:val="003A5DE7"/>
    <w:rsid w:val="003B01E1"/>
    <w:rsid w:val="003B44E0"/>
    <w:rsid w:val="003B7188"/>
    <w:rsid w:val="003C0147"/>
    <w:rsid w:val="003C0459"/>
    <w:rsid w:val="003C05BA"/>
    <w:rsid w:val="003C0AA0"/>
    <w:rsid w:val="003C0FE9"/>
    <w:rsid w:val="003C18B2"/>
    <w:rsid w:val="003C1C76"/>
    <w:rsid w:val="003C2724"/>
    <w:rsid w:val="003C33DE"/>
    <w:rsid w:val="003C496B"/>
    <w:rsid w:val="003C4AFD"/>
    <w:rsid w:val="003C5268"/>
    <w:rsid w:val="003C674D"/>
    <w:rsid w:val="003C79DD"/>
    <w:rsid w:val="003D1F6D"/>
    <w:rsid w:val="003D398C"/>
    <w:rsid w:val="003D3E37"/>
    <w:rsid w:val="003D461C"/>
    <w:rsid w:val="003D67F7"/>
    <w:rsid w:val="003D6A6E"/>
    <w:rsid w:val="003D7560"/>
    <w:rsid w:val="003E05F0"/>
    <w:rsid w:val="003E30F0"/>
    <w:rsid w:val="003E3820"/>
    <w:rsid w:val="003E612A"/>
    <w:rsid w:val="003E7F5F"/>
    <w:rsid w:val="003F2700"/>
    <w:rsid w:val="003F35BF"/>
    <w:rsid w:val="003F5289"/>
    <w:rsid w:val="003F617C"/>
    <w:rsid w:val="003F730B"/>
    <w:rsid w:val="00401C72"/>
    <w:rsid w:val="00402181"/>
    <w:rsid w:val="00402A02"/>
    <w:rsid w:val="00403008"/>
    <w:rsid w:val="004047A2"/>
    <w:rsid w:val="00404EDE"/>
    <w:rsid w:val="00405E00"/>
    <w:rsid w:val="004061AE"/>
    <w:rsid w:val="00406A62"/>
    <w:rsid w:val="00407D58"/>
    <w:rsid w:val="00410BEF"/>
    <w:rsid w:val="00411196"/>
    <w:rsid w:val="00412577"/>
    <w:rsid w:val="00412A8C"/>
    <w:rsid w:val="004167C1"/>
    <w:rsid w:val="0041768F"/>
    <w:rsid w:val="00420002"/>
    <w:rsid w:val="00423D6A"/>
    <w:rsid w:val="004276CF"/>
    <w:rsid w:val="00433523"/>
    <w:rsid w:val="00433D90"/>
    <w:rsid w:val="004343A7"/>
    <w:rsid w:val="00437E72"/>
    <w:rsid w:val="00441E2B"/>
    <w:rsid w:val="00443FD6"/>
    <w:rsid w:val="00444D59"/>
    <w:rsid w:val="0045097A"/>
    <w:rsid w:val="00453CA2"/>
    <w:rsid w:val="00454122"/>
    <w:rsid w:val="00454464"/>
    <w:rsid w:val="0045471E"/>
    <w:rsid w:val="004547DC"/>
    <w:rsid w:val="004559D8"/>
    <w:rsid w:val="00455A0E"/>
    <w:rsid w:val="004568DB"/>
    <w:rsid w:val="00456E5F"/>
    <w:rsid w:val="00461514"/>
    <w:rsid w:val="004660A5"/>
    <w:rsid w:val="00466265"/>
    <w:rsid w:val="004667A2"/>
    <w:rsid w:val="00471613"/>
    <w:rsid w:val="00472B6B"/>
    <w:rsid w:val="0047341E"/>
    <w:rsid w:val="00473F00"/>
    <w:rsid w:val="0047432F"/>
    <w:rsid w:val="00474EF5"/>
    <w:rsid w:val="00475A78"/>
    <w:rsid w:val="00477D74"/>
    <w:rsid w:val="0048096D"/>
    <w:rsid w:val="00480D52"/>
    <w:rsid w:val="0048149D"/>
    <w:rsid w:val="004815CE"/>
    <w:rsid w:val="00481B6D"/>
    <w:rsid w:val="004838B9"/>
    <w:rsid w:val="00484A76"/>
    <w:rsid w:val="0048533D"/>
    <w:rsid w:val="00485D5E"/>
    <w:rsid w:val="004866E4"/>
    <w:rsid w:val="0048691E"/>
    <w:rsid w:val="00487FCB"/>
    <w:rsid w:val="004926EA"/>
    <w:rsid w:val="00492FFF"/>
    <w:rsid w:val="004964AF"/>
    <w:rsid w:val="00496DF7"/>
    <w:rsid w:val="00497CF2"/>
    <w:rsid w:val="004A041A"/>
    <w:rsid w:val="004A14BD"/>
    <w:rsid w:val="004A2CDB"/>
    <w:rsid w:val="004A3605"/>
    <w:rsid w:val="004B1656"/>
    <w:rsid w:val="004B36AD"/>
    <w:rsid w:val="004B48FD"/>
    <w:rsid w:val="004B6005"/>
    <w:rsid w:val="004B6FE6"/>
    <w:rsid w:val="004C18EB"/>
    <w:rsid w:val="004C198F"/>
    <w:rsid w:val="004C2E48"/>
    <w:rsid w:val="004C3AA2"/>
    <w:rsid w:val="004C723A"/>
    <w:rsid w:val="004D26A2"/>
    <w:rsid w:val="004D30C7"/>
    <w:rsid w:val="004D33E9"/>
    <w:rsid w:val="004D352C"/>
    <w:rsid w:val="004D55A6"/>
    <w:rsid w:val="004D671C"/>
    <w:rsid w:val="004D6857"/>
    <w:rsid w:val="004D6F82"/>
    <w:rsid w:val="004E0827"/>
    <w:rsid w:val="004E10F8"/>
    <w:rsid w:val="004E1EEA"/>
    <w:rsid w:val="004E2579"/>
    <w:rsid w:val="004E2959"/>
    <w:rsid w:val="004E2AAD"/>
    <w:rsid w:val="004E4412"/>
    <w:rsid w:val="004E5AF7"/>
    <w:rsid w:val="004E6564"/>
    <w:rsid w:val="004E6F8A"/>
    <w:rsid w:val="004E74FA"/>
    <w:rsid w:val="004F13E3"/>
    <w:rsid w:val="004F1A66"/>
    <w:rsid w:val="004F333E"/>
    <w:rsid w:val="004F3888"/>
    <w:rsid w:val="004F43B7"/>
    <w:rsid w:val="004F4D6C"/>
    <w:rsid w:val="004F4EEE"/>
    <w:rsid w:val="00500EBE"/>
    <w:rsid w:val="00500FF4"/>
    <w:rsid w:val="005021AA"/>
    <w:rsid w:val="00502853"/>
    <w:rsid w:val="005077E9"/>
    <w:rsid w:val="005107CA"/>
    <w:rsid w:val="0051367B"/>
    <w:rsid w:val="00514DB1"/>
    <w:rsid w:val="0051561E"/>
    <w:rsid w:val="005156A0"/>
    <w:rsid w:val="0051637F"/>
    <w:rsid w:val="00516E3A"/>
    <w:rsid w:val="005214B7"/>
    <w:rsid w:val="005220B9"/>
    <w:rsid w:val="00524818"/>
    <w:rsid w:val="00524C15"/>
    <w:rsid w:val="00526BD5"/>
    <w:rsid w:val="005324E5"/>
    <w:rsid w:val="00534A9A"/>
    <w:rsid w:val="00537A0B"/>
    <w:rsid w:val="00543DDB"/>
    <w:rsid w:val="005508F5"/>
    <w:rsid w:val="00550F61"/>
    <w:rsid w:val="00551AB1"/>
    <w:rsid w:val="00551D48"/>
    <w:rsid w:val="0055377C"/>
    <w:rsid w:val="00555E7F"/>
    <w:rsid w:val="00556423"/>
    <w:rsid w:val="005641C8"/>
    <w:rsid w:val="00564BF6"/>
    <w:rsid w:val="00565D2C"/>
    <w:rsid w:val="00566969"/>
    <w:rsid w:val="00570414"/>
    <w:rsid w:val="00571DD3"/>
    <w:rsid w:val="0057544B"/>
    <w:rsid w:val="0057607C"/>
    <w:rsid w:val="005760AF"/>
    <w:rsid w:val="00580976"/>
    <w:rsid w:val="0058346F"/>
    <w:rsid w:val="00585AF3"/>
    <w:rsid w:val="00586CCD"/>
    <w:rsid w:val="005901C2"/>
    <w:rsid w:val="00592AA6"/>
    <w:rsid w:val="0059563A"/>
    <w:rsid w:val="00595EEC"/>
    <w:rsid w:val="00596935"/>
    <w:rsid w:val="005A443C"/>
    <w:rsid w:val="005A49CD"/>
    <w:rsid w:val="005A64EF"/>
    <w:rsid w:val="005A6FC9"/>
    <w:rsid w:val="005B2496"/>
    <w:rsid w:val="005B2AA1"/>
    <w:rsid w:val="005B3B89"/>
    <w:rsid w:val="005C01CD"/>
    <w:rsid w:val="005C1EBC"/>
    <w:rsid w:val="005C2313"/>
    <w:rsid w:val="005C2DD3"/>
    <w:rsid w:val="005C39F4"/>
    <w:rsid w:val="005C4340"/>
    <w:rsid w:val="005C5F5A"/>
    <w:rsid w:val="005C6398"/>
    <w:rsid w:val="005C640B"/>
    <w:rsid w:val="005D2FCF"/>
    <w:rsid w:val="005D3AD7"/>
    <w:rsid w:val="005E12FC"/>
    <w:rsid w:val="005E3B29"/>
    <w:rsid w:val="005E43DA"/>
    <w:rsid w:val="005E72FE"/>
    <w:rsid w:val="005E741B"/>
    <w:rsid w:val="005F0012"/>
    <w:rsid w:val="005F0684"/>
    <w:rsid w:val="005F32CF"/>
    <w:rsid w:val="005F3A63"/>
    <w:rsid w:val="005F3E1E"/>
    <w:rsid w:val="005F4DDD"/>
    <w:rsid w:val="005F7A2A"/>
    <w:rsid w:val="00603922"/>
    <w:rsid w:val="006046DF"/>
    <w:rsid w:val="006058CB"/>
    <w:rsid w:val="00606B1F"/>
    <w:rsid w:val="00613839"/>
    <w:rsid w:val="006138D9"/>
    <w:rsid w:val="006139F2"/>
    <w:rsid w:val="00613CAF"/>
    <w:rsid w:val="006151B5"/>
    <w:rsid w:val="0061576C"/>
    <w:rsid w:val="00615FE7"/>
    <w:rsid w:val="0061633F"/>
    <w:rsid w:val="00616C5B"/>
    <w:rsid w:val="00616E3D"/>
    <w:rsid w:val="006200AF"/>
    <w:rsid w:val="00621323"/>
    <w:rsid w:val="00623946"/>
    <w:rsid w:val="00623C37"/>
    <w:rsid w:val="00624AA1"/>
    <w:rsid w:val="00624E19"/>
    <w:rsid w:val="00625FF2"/>
    <w:rsid w:val="00626A98"/>
    <w:rsid w:val="00627B04"/>
    <w:rsid w:val="00630BEC"/>
    <w:rsid w:val="00632000"/>
    <w:rsid w:val="00636973"/>
    <w:rsid w:val="0064060B"/>
    <w:rsid w:val="00640DAF"/>
    <w:rsid w:val="00641858"/>
    <w:rsid w:val="00645754"/>
    <w:rsid w:val="006534AB"/>
    <w:rsid w:val="00655C22"/>
    <w:rsid w:val="00655D90"/>
    <w:rsid w:val="006572C6"/>
    <w:rsid w:val="00667B63"/>
    <w:rsid w:val="006719DA"/>
    <w:rsid w:val="006736B5"/>
    <w:rsid w:val="006748C7"/>
    <w:rsid w:val="00674F7F"/>
    <w:rsid w:val="006752AE"/>
    <w:rsid w:val="00677055"/>
    <w:rsid w:val="00685061"/>
    <w:rsid w:val="0068761B"/>
    <w:rsid w:val="00691872"/>
    <w:rsid w:val="00691905"/>
    <w:rsid w:val="0069452C"/>
    <w:rsid w:val="00694FB5"/>
    <w:rsid w:val="00695FD4"/>
    <w:rsid w:val="00697CB0"/>
    <w:rsid w:val="006A2B39"/>
    <w:rsid w:val="006A3B67"/>
    <w:rsid w:val="006A5F9E"/>
    <w:rsid w:val="006A668E"/>
    <w:rsid w:val="006A7D30"/>
    <w:rsid w:val="006A7F34"/>
    <w:rsid w:val="006B12BF"/>
    <w:rsid w:val="006B2155"/>
    <w:rsid w:val="006B235C"/>
    <w:rsid w:val="006B28F8"/>
    <w:rsid w:val="006B2A4F"/>
    <w:rsid w:val="006B3BFD"/>
    <w:rsid w:val="006B7BF4"/>
    <w:rsid w:val="006B7EE1"/>
    <w:rsid w:val="006C2C0C"/>
    <w:rsid w:val="006C3F99"/>
    <w:rsid w:val="006C5D2F"/>
    <w:rsid w:val="006C5E95"/>
    <w:rsid w:val="006D0881"/>
    <w:rsid w:val="006D13EA"/>
    <w:rsid w:val="006D24DF"/>
    <w:rsid w:val="006D26B5"/>
    <w:rsid w:val="006D395A"/>
    <w:rsid w:val="006D5132"/>
    <w:rsid w:val="006D5CB1"/>
    <w:rsid w:val="006D7416"/>
    <w:rsid w:val="006E20B7"/>
    <w:rsid w:val="006E2B3D"/>
    <w:rsid w:val="006E2E6F"/>
    <w:rsid w:val="006E2FBE"/>
    <w:rsid w:val="006E398E"/>
    <w:rsid w:val="006E46AE"/>
    <w:rsid w:val="006E6A03"/>
    <w:rsid w:val="006E7DBF"/>
    <w:rsid w:val="006E7EB2"/>
    <w:rsid w:val="006F03CD"/>
    <w:rsid w:val="006F09C2"/>
    <w:rsid w:val="006F1410"/>
    <w:rsid w:val="006F1D29"/>
    <w:rsid w:val="006F1E94"/>
    <w:rsid w:val="006F4BAC"/>
    <w:rsid w:val="006F75F6"/>
    <w:rsid w:val="006F7C48"/>
    <w:rsid w:val="0070104F"/>
    <w:rsid w:val="00703871"/>
    <w:rsid w:val="00703949"/>
    <w:rsid w:val="00704F6D"/>
    <w:rsid w:val="007060F0"/>
    <w:rsid w:val="00706146"/>
    <w:rsid w:val="00706AB1"/>
    <w:rsid w:val="00711B42"/>
    <w:rsid w:val="00711F40"/>
    <w:rsid w:val="00712593"/>
    <w:rsid w:val="00713469"/>
    <w:rsid w:val="0071367D"/>
    <w:rsid w:val="00713F09"/>
    <w:rsid w:val="00714964"/>
    <w:rsid w:val="007149CA"/>
    <w:rsid w:val="00715E56"/>
    <w:rsid w:val="00716ACD"/>
    <w:rsid w:val="0071759C"/>
    <w:rsid w:val="00720915"/>
    <w:rsid w:val="007217E7"/>
    <w:rsid w:val="00726E8D"/>
    <w:rsid w:val="00731433"/>
    <w:rsid w:val="00733CC8"/>
    <w:rsid w:val="007347EF"/>
    <w:rsid w:val="00735A76"/>
    <w:rsid w:val="00736F6A"/>
    <w:rsid w:val="00740152"/>
    <w:rsid w:val="007415C8"/>
    <w:rsid w:val="00741D19"/>
    <w:rsid w:val="007429BE"/>
    <w:rsid w:val="007437A3"/>
    <w:rsid w:val="007440E5"/>
    <w:rsid w:val="0074680A"/>
    <w:rsid w:val="007477F1"/>
    <w:rsid w:val="00752341"/>
    <w:rsid w:val="0075260B"/>
    <w:rsid w:val="007543D4"/>
    <w:rsid w:val="00754978"/>
    <w:rsid w:val="0075591A"/>
    <w:rsid w:val="007559DE"/>
    <w:rsid w:val="00755B7B"/>
    <w:rsid w:val="00756C40"/>
    <w:rsid w:val="00756EFA"/>
    <w:rsid w:val="00763471"/>
    <w:rsid w:val="00763D5D"/>
    <w:rsid w:val="00764F99"/>
    <w:rsid w:val="00767AD4"/>
    <w:rsid w:val="0077052C"/>
    <w:rsid w:val="00774455"/>
    <w:rsid w:val="0077488F"/>
    <w:rsid w:val="00774E25"/>
    <w:rsid w:val="0077765D"/>
    <w:rsid w:val="007808CE"/>
    <w:rsid w:val="00780B1B"/>
    <w:rsid w:val="00781925"/>
    <w:rsid w:val="00782459"/>
    <w:rsid w:val="00782AA4"/>
    <w:rsid w:val="0078300B"/>
    <w:rsid w:val="0078329B"/>
    <w:rsid w:val="00784C1F"/>
    <w:rsid w:val="007860D4"/>
    <w:rsid w:val="00786E7E"/>
    <w:rsid w:val="0079079B"/>
    <w:rsid w:val="007916D9"/>
    <w:rsid w:val="007943FD"/>
    <w:rsid w:val="007955FA"/>
    <w:rsid w:val="00796314"/>
    <w:rsid w:val="00797ED5"/>
    <w:rsid w:val="007A1B9B"/>
    <w:rsid w:val="007A3887"/>
    <w:rsid w:val="007A45E0"/>
    <w:rsid w:val="007A57F9"/>
    <w:rsid w:val="007A5E91"/>
    <w:rsid w:val="007A69DF"/>
    <w:rsid w:val="007A7662"/>
    <w:rsid w:val="007B1BBC"/>
    <w:rsid w:val="007B4F02"/>
    <w:rsid w:val="007B7648"/>
    <w:rsid w:val="007C451A"/>
    <w:rsid w:val="007C48E2"/>
    <w:rsid w:val="007C5AD8"/>
    <w:rsid w:val="007C5B5C"/>
    <w:rsid w:val="007C6CD6"/>
    <w:rsid w:val="007D15BC"/>
    <w:rsid w:val="007D17B3"/>
    <w:rsid w:val="007D1B7D"/>
    <w:rsid w:val="007D3447"/>
    <w:rsid w:val="007D3C0F"/>
    <w:rsid w:val="007D4661"/>
    <w:rsid w:val="007D5868"/>
    <w:rsid w:val="007D74EA"/>
    <w:rsid w:val="007E089A"/>
    <w:rsid w:val="007E2191"/>
    <w:rsid w:val="007E246F"/>
    <w:rsid w:val="007E443A"/>
    <w:rsid w:val="007E4790"/>
    <w:rsid w:val="007E517A"/>
    <w:rsid w:val="007E51E4"/>
    <w:rsid w:val="007E65E1"/>
    <w:rsid w:val="007E7EC4"/>
    <w:rsid w:val="007F2658"/>
    <w:rsid w:val="007F2F33"/>
    <w:rsid w:val="007F33C3"/>
    <w:rsid w:val="007F3FA4"/>
    <w:rsid w:val="007F5759"/>
    <w:rsid w:val="00802210"/>
    <w:rsid w:val="00803496"/>
    <w:rsid w:val="00807154"/>
    <w:rsid w:val="008102D7"/>
    <w:rsid w:val="00810518"/>
    <w:rsid w:val="0081112E"/>
    <w:rsid w:val="008136D7"/>
    <w:rsid w:val="00813C6E"/>
    <w:rsid w:val="00813EDC"/>
    <w:rsid w:val="00817890"/>
    <w:rsid w:val="00817F22"/>
    <w:rsid w:val="008207BE"/>
    <w:rsid w:val="00821BEE"/>
    <w:rsid w:val="0082210A"/>
    <w:rsid w:val="008271DB"/>
    <w:rsid w:val="0083054C"/>
    <w:rsid w:val="00830BC5"/>
    <w:rsid w:val="00831271"/>
    <w:rsid w:val="00832F12"/>
    <w:rsid w:val="00834C53"/>
    <w:rsid w:val="008363EB"/>
    <w:rsid w:val="008415A0"/>
    <w:rsid w:val="008424DB"/>
    <w:rsid w:val="00843D65"/>
    <w:rsid w:val="008462EA"/>
    <w:rsid w:val="00847808"/>
    <w:rsid w:val="00847ADA"/>
    <w:rsid w:val="008503C4"/>
    <w:rsid w:val="008519FA"/>
    <w:rsid w:val="0085224D"/>
    <w:rsid w:val="00853003"/>
    <w:rsid w:val="0085372E"/>
    <w:rsid w:val="008546D0"/>
    <w:rsid w:val="00854F2F"/>
    <w:rsid w:val="00856784"/>
    <w:rsid w:val="008612C8"/>
    <w:rsid w:val="00862783"/>
    <w:rsid w:val="0086446F"/>
    <w:rsid w:val="008657C6"/>
    <w:rsid w:val="00872169"/>
    <w:rsid w:val="0087227B"/>
    <w:rsid w:val="00873053"/>
    <w:rsid w:val="00874155"/>
    <w:rsid w:val="00876386"/>
    <w:rsid w:val="00877726"/>
    <w:rsid w:val="0088037A"/>
    <w:rsid w:val="00883692"/>
    <w:rsid w:val="0088386C"/>
    <w:rsid w:val="008846C2"/>
    <w:rsid w:val="0088588F"/>
    <w:rsid w:val="0088609A"/>
    <w:rsid w:val="00887DA8"/>
    <w:rsid w:val="00890106"/>
    <w:rsid w:val="008916AC"/>
    <w:rsid w:val="00896019"/>
    <w:rsid w:val="00897C38"/>
    <w:rsid w:val="008A2265"/>
    <w:rsid w:val="008A230F"/>
    <w:rsid w:val="008A25A8"/>
    <w:rsid w:val="008A762F"/>
    <w:rsid w:val="008B22E6"/>
    <w:rsid w:val="008B25B5"/>
    <w:rsid w:val="008B2F18"/>
    <w:rsid w:val="008B5096"/>
    <w:rsid w:val="008B678B"/>
    <w:rsid w:val="008C0151"/>
    <w:rsid w:val="008C2D82"/>
    <w:rsid w:val="008C32C8"/>
    <w:rsid w:val="008C456D"/>
    <w:rsid w:val="008C4E84"/>
    <w:rsid w:val="008C6361"/>
    <w:rsid w:val="008C687A"/>
    <w:rsid w:val="008D0A21"/>
    <w:rsid w:val="008D2151"/>
    <w:rsid w:val="008D5490"/>
    <w:rsid w:val="008D60DF"/>
    <w:rsid w:val="008E085B"/>
    <w:rsid w:val="008E0DA5"/>
    <w:rsid w:val="008E149E"/>
    <w:rsid w:val="008E1B81"/>
    <w:rsid w:val="008E1DB0"/>
    <w:rsid w:val="008E42C4"/>
    <w:rsid w:val="008E5E73"/>
    <w:rsid w:val="008E72C4"/>
    <w:rsid w:val="008F12EF"/>
    <w:rsid w:val="008F1A2F"/>
    <w:rsid w:val="008F37C0"/>
    <w:rsid w:val="008F37FA"/>
    <w:rsid w:val="008F3E55"/>
    <w:rsid w:val="008F523E"/>
    <w:rsid w:val="008F58EB"/>
    <w:rsid w:val="008F738E"/>
    <w:rsid w:val="00900284"/>
    <w:rsid w:val="009030E2"/>
    <w:rsid w:val="00903560"/>
    <w:rsid w:val="009036AA"/>
    <w:rsid w:val="009048E1"/>
    <w:rsid w:val="0090581D"/>
    <w:rsid w:val="009059D1"/>
    <w:rsid w:val="00907EE4"/>
    <w:rsid w:val="00910107"/>
    <w:rsid w:val="00910C63"/>
    <w:rsid w:val="0091181E"/>
    <w:rsid w:val="0091335C"/>
    <w:rsid w:val="00913790"/>
    <w:rsid w:val="00915D44"/>
    <w:rsid w:val="0091669D"/>
    <w:rsid w:val="00920C33"/>
    <w:rsid w:val="00921B54"/>
    <w:rsid w:val="00923A6C"/>
    <w:rsid w:val="0092502F"/>
    <w:rsid w:val="00925C46"/>
    <w:rsid w:val="00925D0C"/>
    <w:rsid w:val="00930495"/>
    <w:rsid w:val="00930B63"/>
    <w:rsid w:val="00930E20"/>
    <w:rsid w:val="00931925"/>
    <w:rsid w:val="0093329A"/>
    <w:rsid w:val="009333AB"/>
    <w:rsid w:val="00935736"/>
    <w:rsid w:val="00935D67"/>
    <w:rsid w:val="00936D03"/>
    <w:rsid w:val="00940E52"/>
    <w:rsid w:val="009432D6"/>
    <w:rsid w:val="009447DD"/>
    <w:rsid w:val="009463EB"/>
    <w:rsid w:val="009471AD"/>
    <w:rsid w:val="00947370"/>
    <w:rsid w:val="00951B15"/>
    <w:rsid w:val="00953A72"/>
    <w:rsid w:val="00955EFB"/>
    <w:rsid w:val="0095710C"/>
    <w:rsid w:val="00957817"/>
    <w:rsid w:val="00957986"/>
    <w:rsid w:val="00957FD4"/>
    <w:rsid w:val="0096131D"/>
    <w:rsid w:val="009623B4"/>
    <w:rsid w:val="00965097"/>
    <w:rsid w:val="009653A0"/>
    <w:rsid w:val="00965CC0"/>
    <w:rsid w:val="00966607"/>
    <w:rsid w:val="00970A94"/>
    <w:rsid w:val="00970B38"/>
    <w:rsid w:val="00970D58"/>
    <w:rsid w:val="009713AE"/>
    <w:rsid w:val="00972865"/>
    <w:rsid w:val="00973C96"/>
    <w:rsid w:val="00973D0A"/>
    <w:rsid w:val="00974917"/>
    <w:rsid w:val="00975B41"/>
    <w:rsid w:val="00980E32"/>
    <w:rsid w:val="00981364"/>
    <w:rsid w:val="00981A6A"/>
    <w:rsid w:val="009829A5"/>
    <w:rsid w:val="00982BAE"/>
    <w:rsid w:val="00983FD4"/>
    <w:rsid w:val="00995ADE"/>
    <w:rsid w:val="00996FE4"/>
    <w:rsid w:val="00997CC0"/>
    <w:rsid w:val="009A1368"/>
    <w:rsid w:val="009A1FD9"/>
    <w:rsid w:val="009A2C93"/>
    <w:rsid w:val="009A32D7"/>
    <w:rsid w:val="009A33D6"/>
    <w:rsid w:val="009A4140"/>
    <w:rsid w:val="009A5086"/>
    <w:rsid w:val="009A5774"/>
    <w:rsid w:val="009A67CF"/>
    <w:rsid w:val="009A7686"/>
    <w:rsid w:val="009B25A3"/>
    <w:rsid w:val="009B49A6"/>
    <w:rsid w:val="009B5E7C"/>
    <w:rsid w:val="009B7BAC"/>
    <w:rsid w:val="009C3496"/>
    <w:rsid w:val="009C7059"/>
    <w:rsid w:val="009D0D84"/>
    <w:rsid w:val="009D14D7"/>
    <w:rsid w:val="009D513E"/>
    <w:rsid w:val="009D57B4"/>
    <w:rsid w:val="009D6B18"/>
    <w:rsid w:val="009E0434"/>
    <w:rsid w:val="009E40C2"/>
    <w:rsid w:val="009E429F"/>
    <w:rsid w:val="009E6428"/>
    <w:rsid w:val="009E6FC5"/>
    <w:rsid w:val="009F0251"/>
    <w:rsid w:val="009F189B"/>
    <w:rsid w:val="009F1B25"/>
    <w:rsid w:val="009F1E60"/>
    <w:rsid w:val="009F2287"/>
    <w:rsid w:val="009F3D5B"/>
    <w:rsid w:val="009F4254"/>
    <w:rsid w:val="009F5347"/>
    <w:rsid w:val="009F5C85"/>
    <w:rsid w:val="009F7DCD"/>
    <w:rsid w:val="009F7F59"/>
    <w:rsid w:val="00A01594"/>
    <w:rsid w:val="00A01941"/>
    <w:rsid w:val="00A02C97"/>
    <w:rsid w:val="00A032DB"/>
    <w:rsid w:val="00A0412E"/>
    <w:rsid w:val="00A0521F"/>
    <w:rsid w:val="00A05B72"/>
    <w:rsid w:val="00A05FDA"/>
    <w:rsid w:val="00A11671"/>
    <w:rsid w:val="00A14C9F"/>
    <w:rsid w:val="00A14DFE"/>
    <w:rsid w:val="00A15FDC"/>
    <w:rsid w:val="00A16FEB"/>
    <w:rsid w:val="00A2436D"/>
    <w:rsid w:val="00A24407"/>
    <w:rsid w:val="00A3188F"/>
    <w:rsid w:val="00A319B5"/>
    <w:rsid w:val="00A333A7"/>
    <w:rsid w:val="00A34192"/>
    <w:rsid w:val="00A34626"/>
    <w:rsid w:val="00A3506A"/>
    <w:rsid w:val="00A37954"/>
    <w:rsid w:val="00A37EEA"/>
    <w:rsid w:val="00A40BD4"/>
    <w:rsid w:val="00A4201C"/>
    <w:rsid w:val="00A4240B"/>
    <w:rsid w:val="00A42A85"/>
    <w:rsid w:val="00A438DA"/>
    <w:rsid w:val="00A45C80"/>
    <w:rsid w:val="00A47538"/>
    <w:rsid w:val="00A47B2C"/>
    <w:rsid w:val="00A565AB"/>
    <w:rsid w:val="00A57047"/>
    <w:rsid w:val="00A572F2"/>
    <w:rsid w:val="00A57EFF"/>
    <w:rsid w:val="00A61328"/>
    <w:rsid w:val="00A6161C"/>
    <w:rsid w:val="00A61C1C"/>
    <w:rsid w:val="00A626FE"/>
    <w:rsid w:val="00A62F13"/>
    <w:rsid w:val="00A639DC"/>
    <w:rsid w:val="00A652A6"/>
    <w:rsid w:val="00A66045"/>
    <w:rsid w:val="00A66D2A"/>
    <w:rsid w:val="00A71A09"/>
    <w:rsid w:val="00A72928"/>
    <w:rsid w:val="00A73DA4"/>
    <w:rsid w:val="00A74014"/>
    <w:rsid w:val="00A74166"/>
    <w:rsid w:val="00A766A7"/>
    <w:rsid w:val="00A82BD0"/>
    <w:rsid w:val="00A84E5B"/>
    <w:rsid w:val="00A856F4"/>
    <w:rsid w:val="00A85770"/>
    <w:rsid w:val="00A8763D"/>
    <w:rsid w:val="00A87C04"/>
    <w:rsid w:val="00A91864"/>
    <w:rsid w:val="00A94E4A"/>
    <w:rsid w:val="00A96E8C"/>
    <w:rsid w:val="00AA11F8"/>
    <w:rsid w:val="00AA1204"/>
    <w:rsid w:val="00AA2553"/>
    <w:rsid w:val="00AA6C1C"/>
    <w:rsid w:val="00AA7696"/>
    <w:rsid w:val="00AB090F"/>
    <w:rsid w:val="00AB48F6"/>
    <w:rsid w:val="00AB683A"/>
    <w:rsid w:val="00AC173B"/>
    <w:rsid w:val="00AC2AFA"/>
    <w:rsid w:val="00AC35F5"/>
    <w:rsid w:val="00AC5353"/>
    <w:rsid w:val="00AC6B14"/>
    <w:rsid w:val="00AC7737"/>
    <w:rsid w:val="00AD4444"/>
    <w:rsid w:val="00AD511F"/>
    <w:rsid w:val="00AD545D"/>
    <w:rsid w:val="00AE1AF8"/>
    <w:rsid w:val="00AE21E3"/>
    <w:rsid w:val="00AE2D16"/>
    <w:rsid w:val="00AE4C2A"/>
    <w:rsid w:val="00AE63B2"/>
    <w:rsid w:val="00AE6AF5"/>
    <w:rsid w:val="00AE734E"/>
    <w:rsid w:val="00AF0407"/>
    <w:rsid w:val="00AF0676"/>
    <w:rsid w:val="00AF122F"/>
    <w:rsid w:val="00AF28A5"/>
    <w:rsid w:val="00AF4B86"/>
    <w:rsid w:val="00B02C66"/>
    <w:rsid w:val="00B05A94"/>
    <w:rsid w:val="00B061C0"/>
    <w:rsid w:val="00B0763C"/>
    <w:rsid w:val="00B07787"/>
    <w:rsid w:val="00B10B40"/>
    <w:rsid w:val="00B113FC"/>
    <w:rsid w:val="00B12084"/>
    <w:rsid w:val="00B12E2B"/>
    <w:rsid w:val="00B13FF8"/>
    <w:rsid w:val="00B14C95"/>
    <w:rsid w:val="00B159F9"/>
    <w:rsid w:val="00B16BF2"/>
    <w:rsid w:val="00B215DC"/>
    <w:rsid w:val="00B240D9"/>
    <w:rsid w:val="00B24E41"/>
    <w:rsid w:val="00B251E0"/>
    <w:rsid w:val="00B27A6F"/>
    <w:rsid w:val="00B32643"/>
    <w:rsid w:val="00B32FAD"/>
    <w:rsid w:val="00B3531D"/>
    <w:rsid w:val="00B3592E"/>
    <w:rsid w:val="00B402B5"/>
    <w:rsid w:val="00B404F0"/>
    <w:rsid w:val="00B40800"/>
    <w:rsid w:val="00B457F9"/>
    <w:rsid w:val="00B463C1"/>
    <w:rsid w:val="00B5123D"/>
    <w:rsid w:val="00B536EE"/>
    <w:rsid w:val="00B5467F"/>
    <w:rsid w:val="00B55119"/>
    <w:rsid w:val="00B5649A"/>
    <w:rsid w:val="00B63000"/>
    <w:rsid w:val="00B630FF"/>
    <w:rsid w:val="00B65A89"/>
    <w:rsid w:val="00B676D8"/>
    <w:rsid w:val="00B7113F"/>
    <w:rsid w:val="00B71C76"/>
    <w:rsid w:val="00B7254C"/>
    <w:rsid w:val="00B72A61"/>
    <w:rsid w:val="00B72C84"/>
    <w:rsid w:val="00B73CAA"/>
    <w:rsid w:val="00B73ED2"/>
    <w:rsid w:val="00B745E4"/>
    <w:rsid w:val="00B74B44"/>
    <w:rsid w:val="00B74D91"/>
    <w:rsid w:val="00B76D7F"/>
    <w:rsid w:val="00B774B1"/>
    <w:rsid w:val="00B8345D"/>
    <w:rsid w:val="00B878BC"/>
    <w:rsid w:val="00B87D27"/>
    <w:rsid w:val="00B913BF"/>
    <w:rsid w:val="00B91ABB"/>
    <w:rsid w:val="00B92319"/>
    <w:rsid w:val="00B92560"/>
    <w:rsid w:val="00B97080"/>
    <w:rsid w:val="00BA17D9"/>
    <w:rsid w:val="00BA307F"/>
    <w:rsid w:val="00BA3668"/>
    <w:rsid w:val="00BA3797"/>
    <w:rsid w:val="00BA3A5F"/>
    <w:rsid w:val="00BA40E4"/>
    <w:rsid w:val="00BA4A38"/>
    <w:rsid w:val="00BA71D2"/>
    <w:rsid w:val="00BB081D"/>
    <w:rsid w:val="00BB09E2"/>
    <w:rsid w:val="00BB3BEE"/>
    <w:rsid w:val="00BB657D"/>
    <w:rsid w:val="00BC0A90"/>
    <w:rsid w:val="00BC1186"/>
    <w:rsid w:val="00BC22EB"/>
    <w:rsid w:val="00BC288A"/>
    <w:rsid w:val="00BC34BC"/>
    <w:rsid w:val="00BC3EFF"/>
    <w:rsid w:val="00BC4A8F"/>
    <w:rsid w:val="00BC519E"/>
    <w:rsid w:val="00BC54F0"/>
    <w:rsid w:val="00BD0478"/>
    <w:rsid w:val="00BD2CA6"/>
    <w:rsid w:val="00BD43A7"/>
    <w:rsid w:val="00BD5338"/>
    <w:rsid w:val="00BE115E"/>
    <w:rsid w:val="00BE1691"/>
    <w:rsid w:val="00BE1695"/>
    <w:rsid w:val="00BE1FE2"/>
    <w:rsid w:val="00BE70B1"/>
    <w:rsid w:val="00BF0C9D"/>
    <w:rsid w:val="00BF153B"/>
    <w:rsid w:val="00BF3F31"/>
    <w:rsid w:val="00BF4790"/>
    <w:rsid w:val="00BF66E2"/>
    <w:rsid w:val="00BF7A38"/>
    <w:rsid w:val="00C018EB"/>
    <w:rsid w:val="00C02FB7"/>
    <w:rsid w:val="00C048B2"/>
    <w:rsid w:val="00C0610A"/>
    <w:rsid w:val="00C06CAD"/>
    <w:rsid w:val="00C073DB"/>
    <w:rsid w:val="00C07B51"/>
    <w:rsid w:val="00C102DC"/>
    <w:rsid w:val="00C1373F"/>
    <w:rsid w:val="00C14E35"/>
    <w:rsid w:val="00C14E58"/>
    <w:rsid w:val="00C155FE"/>
    <w:rsid w:val="00C17A99"/>
    <w:rsid w:val="00C17BF8"/>
    <w:rsid w:val="00C20040"/>
    <w:rsid w:val="00C2169C"/>
    <w:rsid w:val="00C22BAA"/>
    <w:rsid w:val="00C234B2"/>
    <w:rsid w:val="00C27BA5"/>
    <w:rsid w:val="00C31E6E"/>
    <w:rsid w:val="00C31F6E"/>
    <w:rsid w:val="00C33BB1"/>
    <w:rsid w:val="00C34028"/>
    <w:rsid w:val="00C344B8"/>
    <w:rsid w:val="00C350B4"/>
    <w:rsid w:val="00C35F53"/>
    <w:rsid w:val="00C404CC"/>
    <w:rsid w:val="00C412DC"/>
    <w:rsid w:val="00C4154D"/>
    <w:rsid w:val="00C428FE"/>
    <w:rsid w:val="00C42B47"/>
    <w:rsid w:val="00C43253"/>
    <w:rsid w:val="00C55A09"/>
    <w:rsid w:val="00C614C1"/>
    <w:rsid w:val="00C6378E"/>
    <w:rsid w:val="00C6581C"/>
    <w:rsid w:val="00C66D67"/>
    <w:rsid w:val="00C67FAC"/>
    <w:rsid w:val="00C7156E"/>
    <w:rsid w:val="00C717A2"/>
    <w:rsid w:val="00C72EE0"/>
    <w:rsid w:val="00C739D3"/>
    <w:rsid w:val="00C73BB9"/>
    <w:rsid w:val="00C755F5"/>
    <w:rsid w:val="00C76C62"/>
    <w:rsid w:val="00C77EDD"/>
    <w:rsid w:val="00C828DF"/>
    <w:rsid w:val="00C83B26"/>
    <w:rsid w:val="00C85F94"/>
    <w:rsid w:val="00C86077"/>
    <w:rsid w:val="00C90583"/>
    <w:rsid w:val="00C91472"/>
    <w:rsid w:val="00C92BFD"/>
    <w:rsid w:val="00C964F2"/>
    <w:rsid w:val="00C96CB1"/>
    <w:rsid w:val="00C97906"/>
    <w:rsid w:val="00CA1512"/>
    <w:rsid w:val="00CA1855"/>
    <w:rsid w:val="00CA223F"/>
    <w:rsid w:val="00CA22A6"/>
    <w:rsid w:val="00CA386A"/>
    <w:rsid w:val="00CA6E79"/>
    <w:rsid w:val="00CA6E99"/>
    <w:rsid w:val="00CA710D"/>
    <w:rsid w:val="00CA77AA"/>
    <w:rsid w:val="00CB1894"/>
    <w:rsid w:val="00CB35C3"/>
    <w:rsid w:val="00CB7183"/>
    <w:rsid w:val="00CC07CF"/>
    <w:rsid w:val="00CC1DF1"/>
    <w:rsid w:val="00CC2BCB"/>
    <w:rsid w:val="00CC307F"/>
    <w:rsid w:val="00CC37D5"/>
    <w:rsid w:val="00CC41BB"/>
    <w:rsid w:val="00CC495C"/>
    <w:rsid w:val="00CC6C64"/>
    <w:rsid w:val="00CD2C17"/>
    <w:rsid w:val="00CD44B6"/>
    <w:rsid w:val="00CD4B69"/>
    <w:rsid w:val="00CD673C"/>
    <w:rsid w:val="00CE1796"/>
    <w:rsid w:val="00CE60CF"/>
    <w:rsid w:val="00CE6319"/>
    <w:rsid w:val="00CE6FF7"/>
    <w:rsid w:val="00CF0CB5"/>
    <w:rsid w:val="00CF0EE4"/>
    <w:rsid w:val="00CF0F27"/>
    <w:rsid w:val="00CF418C"/>
    <w:rsid w:val="00CF5760"/>
    <w:rsid w:val="00D018FB"/>
    <w:rsid w:val="00D027D4"/>
    <w:rsid w:val="00D02990"/>
    <w:rsid w:val="00D067A1"/>
    <w:rsid w:val="00D0719F"/>
    <w:rsid w:val="00D103DA"/>
    <w:rsid w:val="00D110DD"/>
    <w:rsid w:val="00D16CCB"/>
    <w:rsid w:val="00D16D6E"/>
    <w:rsid w:val="00D209CC"/>
    <w:rsid w:val="00D20A23"/>
    <w:rsid w:val="00D211F7"/>
    <w:rsid w:val="00D2275B"/>
    <w:rsid w:val="00D23C9C"/>
    <w:rsid w:val="00D2647C"/>
    <w:rsid w:val="00D26536"/>
    <w:rsid w:val="00D30F16"/>
    <w:rsid w:val="00D34F03"/>
    <w:rsid w:val="00D35798"/>
    <w:rsid w:val="00D35BF5"/>
    <w:rsid w:val="00D36842"/>
    <w:rsid w:val="00D3710C"/>
    <w:rsid w:val="00D37269"/>
    <w:rsid w:val="00D449FA"/>
    <w:rsid w:val="00D46E05"/>
    <w:rsid w:val="00D47C3E"/>
    <w:rsid w:val="00D507AF"/>
    <w:rsid w:val="00D50D3C"/>
    <w:rsid w:val="00D51589"/>
    <w:rsid w:val="00D51E95"/>
    <w:rsid w:val="00D55CC2"/>
    <w:rsid w:val="00D55D3A"/>
    <w:rsid w:val="00D56303"/>
    <w:rsid w:val="00D57BB5"/>
    <w:rsid w:val="00D6117A"/>
    <w:rsid w:val="00D635AE"/>
    <w:rsid w:val="00D6480D"/>
    <w:rsid w:val="00D6505C"/>
    <w:rsid w:val="00D6733E"/>
    <w:rsid w:val="00D6787A"/>
    <w:rsid w:val="00D757A9"/>
    <w:rsid w:val="00D81C97"/>
    <w:rsid w:val="00D8263E"/>
    <w:rsid w:val="00D8361C"/>
    <w:rsid w:val="00D83A53"/>
    <w:rsid w:val="00D83CFE"/>
    <w:rsid w:val="00D85E00"/>
    <w:rsid w:val="00D86637"/>
    <w:rsid w:val="00D870D5"/>
    <w:rsid w:val="00D87A92"/>
    <w:rsid w:val="00D90003"/>
    <w:rsid w:val="00D9109F"/>
    <w:rsid w:val="00D91332"/>
    <w:rsid w:val="00D9214F"/>
    <w:rsid w:val="00D92828"/>
    <w:rsid w:val="00D92D1D"/>
    <w:rsid w:val="00D93034"/>
    <w:rsid w:val="00D9390C"/>
    <w:rsid w:val="00D942D9"/>
    <w:rsid w:val="00D9440F"/>
    <w:rsid w:val="00D95A7F"/>
    <w:rsid w:val="00D96CB3"/>
    <w:rsid w:val="00D9735A"/>
    <w:rsid w:val="00D973C4"/>
    <w:rsid w:val="00DA278A"/>
    <w:rsid w:val="00DA358F"/>
    <w:rsid w:val="00DA5045"/>
    <w:rsid w:val="00DA7FB8"/>
    <w:rsid w:val="00DB0A59"/>
    <w:rsid w:val="00DB20C3"/>
    <w:rsid w:val="00DB3D8F"/>
    <w:rsid w:val="00DB5BE4"/>
    <w:rsid w:val="00DB7D5B"/>
    <w:rsid w:val="00DC183A"/>
    <w:rsid w:val="00DC6A2D"/>
    <w:rsid w:val="00DD069C"/>
    <w:rsid w:val="00DD21A7"/>
    <w:rsid w:val="00DD3A54"/>
    <w:rsid w:val="00DD3F2C"/>
    <w:rsid w:val="00DD521B"/>
    <w:rsid w:val="00DD6F05"/>
    <w:rsid w:val="00DD74A5"/>
    <w:rsid w:val="00DE042A"/>
    <w:rsid w:val="00DE1FA0"/>
    <w:rsid w:val="00DE3E68"/>
    <w:rsid w:val="00DE6EA4"/>
    <w:rsid w:val="00DF0009"/>
    <w:rsid w:val="00DF18DC"/>
    <w:rsid w:val="00DF3B86"/>
    <w:rsid w:val="00DF6299"/>
    <w:rsid w:val="00DF6AEA"/>
    <w:rsid w:val="00E05140"/>
    <w:rsid w:val="00E0629B"/>
    <w:rsid w:val="00E074F9"/>
    <w:rsid w:val="00E108CF"/>
    <w:rsid w:val="00E10CB3"/>
    <w:rsid w:val="00E10D4B"/>
    <w:rsid w:val="00E12D35"/>
    <w:rsid w:val="00E16701"/>
    <w:rsid w:val="00E16DE3"/>
    <w:rsid w:val="00E21563"/>
    <w:rsid w:val="00E22374"/>
    <w:rsid w:val="00E23C3A"/>
    <w:rsid w:val="00E243F3"/>
    <w:rsid w:val="00E251A8"/>
    <w:rsid w:val="00E2571E"/>
    <w:rsid w:val="00E3259B"/>
    <w:rsid w:val="00E33663"/>
    <w:rsid w:val="00E34024"/>
    <w:rsid w:val="00E3447B"/>
    <w:rsid w:val="00E425C0"/>
    <w:rsid w:val="00E45D0E"/>
    <w:rsid w:val="00E52D72"/>
    <w:rsid w:val="00E5333A"/>
    <w:rsid w:val="00E53921"/>
    <w:rsid w:val="00E54FAE"/>
    <w:rsid w:val="00E5512B"/>
    <w:rsid w:val="00E566AF"/>
    <w:rsid w:val="00E578A7"/>
    <w:rsid w:val="00E6031A"/>
    <w:rsid w:val="00E6124B"/>
    <w:rsid w:val="00E64A94"/>
    <w:rsid w:val="00E706D6"/>
    <w:rsid w:val="00E73492"/>
    <w:rsid w:val="00E75234"/>
    <w:rsid w:val="00E80B62"/>
    <w:rsid w:val="00E8121D"/>
    <w:rsid w:val="00E8145C"/>
    <w:rsid w:val="00E818A1"/>
    <w:rsid w:val="00E9010A"/>
    <w:rsid w:val="00E925DC"/>
    <w:rsid w:val="00E936A4"/>
    <w:rsid w:val="00E93CAE"/>
    <w:rsid w:val="00E94385"/>
    <w:rsid w:val="00E9609C"/>
    <w:rsid w:val="00EA08C8"/>
    <w:rsid w:val="00EA0D0F"/>
    <w:rsid w:val="00EA178A"/>
    <w:rsid w:val="00EA2C2F"/>
    <w:rsid w:val="00EA4C8A"/>
    <w:rsid w:val="00EA5B93"/>
    <w:rsid w:val="00EA6C64"/>
    <w:rsid w:val="00EB1CA5"/>
    <w:rsid w:val="00EB20BF"/>
    <w:rsid w:val="00EB2319"/>
    <w:rsid w:val="00EB2387"/>
    <w:rsid w:val="00EB2AF4"/>
    <w:rsid w:val="00EB3B3A"/>
    <w:rsid w:val="00EB691E"/>
    <w:rsid w:val="00EB73EE"/>
    <w:rsid w:val="00EC317C"/>
    <w:rsid w:val="00ED007C"/>
    <w:rsid w:val="00ED1CDD"/>
    <w:rsid w:val="00ED278E"/>
    <w:rsid w:val="00ED2824"/>
    <w:rsid w:val="00ED4A31"/>
    <w:rsid w:val="00ED4FA6"/>
    <w:rsid w:val="00ED5108"/>
    <w:rsid w:val="00ED6E26"/>
    <w:rsid w:val="00EE7E59"/>
    <w:rsid w:val="00EF1F98"/>
    <w:rsid w:val="00EF2AAE"/>
    <w:rsid w:val="00EF4090"/>
    <w:rsid w:val="00EF42CC"/>
    <w:rsid w:val="00EF4C29"/>
    <w:rsid w:val="00EF4C3B"/>
    <w:rsid w:val="00F002A3"/>
    <w:rsid w:val="00F004BE"/>
    <w:rsid w:val="00F00728"/>
    <w:rsid w:val="00F01430"/>
    <w:rsid w:val="00F02396"/>
    <w:rsid w:val="00F024C5"/>
    <w:rsid w:val="00F0312A"/>
    <w:rsid w:val="00F038E6"/>
    <w:rsid w:val="00F03C44"/>
    <w:rsid w:val="00F04E9B"/>
    <w:rsid w:val="00F04EC6"/>
    <w:rsid w:val="00F11B63"/>
    <w:rsid w:val="00F12124"/>
    <w:rsid w:val="00F12AC9"/>
    <w:rsid w:val="00F1433A"/>
    <w:rsid w:val="00F15C93"/>
    <w:rsid w:val="00F16DC3"/>
    <w:rsid w:val="00F16E22"/>
    <w:rsid w:val="00F22D7D"/>
    <w:rsid w:val="00F2788A"/>
    <w:rsid w:val="00F303AF"/>
    <w:rsid w:val="00F30948"/>
    <w:rsid w:val="00F33620"/>
    <w:rsid w:val="00F4177B"/>
    <w:rsid w:val="00F45B32"/>
    <w:rsid w:val="00F51BAC"/>
    <w:rsid w:val="00F52A85"/>
    <w:rsid w:val="00F54CD7"/>
    <w:rsid w:val="00F552F3"/>
    <w:rsid w:val="00F5595D"/>
    <w:rsid w:val="00F568A0"/>
    <w:rsid w:val="00F569B0"/>
    <w:rsid w:val="00F5715D"/>
    <w:rsid w:val="00F60159"/>
    <w:rsid w:val="00F60E70"/>
    <w:rsid w:val="00F61D96"/>
    <w:rsid w:val="00F64805"/>
    <w:rsid w:val="00F6666D"/>
    <w:rsid w:val="00F67ECB"/>
    <w:rsid w:val="00F70ACE"/>
    <w:rsid w:val="00F70AFB"/>
    <w:rsid w:val="00F75597"/>
    <w:rsid w:val="00F75FAC"/>
    <w:rsid w:val="00F76103"/>
    <w:rsid w:val="00F76380"/>
    <w:rsid w:val="00F8000D"/>
    <w:rsid w:val="00F815FB"/>
    <w:rsid w:val="00F856AD"/>
    <w:rsid w:val="00F91EBB"/>
    <w:rsid w:val="00F950DF"/>
    <w:rsid w:val="00FA0B96"/>
    <w:rsid w:val="00FA1EB2"/>
    <w:rsid w:val="00FB0B6A"/>
    <w:rsid w:val="00FB41F9"/>
    <w:rsid w:val="00FB4D74"/>
    <w:rsid w:val="00FB4E74"/>
    <w:rsid w:val="00FB5A06"/>
    <w:rsid w:val="00FB6D2D"/>
    <w:rsid w:val="00FC0023"/>
    <w:rsid w:val="00FC3BA3"/>
    <w:rsid w:val="00FC3D59"/>
    <w:rsid w:val="00FC41C8"/>
    <w:rsid w:val="00FC4721"/>
    <w:rsid w:val="00FC4F5E"/>
    <w:rsid w:val="00FC50D5"/>
    <w:rsid w:val="00FC68BA"/>
    <w:rsid w:val="00FC6FB1"/>
    <w:rsid w:val="00FC71B5"/>
    <w:rsid w:val="00FC7B5C"/>
    <w:rsid w:val="00FD1706"/>
    <w:rsid w:val="00FD21C1"/>
    <w:rsid w:val="00FD388F"/>
    <w:rsid w:val="00FD3B0D"/>
    <w:rsid w:val="00FD4990"/>
    <w:rsid w:val="00FD4CC1"/>
    <w:rsid w:val="00FD60FE"/>
    <w:rsid w:val="00FD6F0A"/>
    <w:rsid w:val="00FD6FDA"/>
    <w:rsid w:val="00FD7FBF"/>
    <w:rsid w:val="00FE17B6"/>
    <w:rsid w:val="00FE2C9B"/>
    <w:rsid w:val="00FE471D"/>
    <w:rsid w:val="00FE52A9"/>
    <w:rsid w:val="00FE6BA2"/>
    <w:rsid w:val="00FE7A41"/>
    <w:rsid w:val="00FF2C16"/>
    <w:rsid w:val="00FF31CB"/>
    <w:rsid w:val="00FF3D1C"/>
    <w:rsid w:val="00FF4940"/>
    <w:rsid w:val="00FF61A1"/>
    <w:rsid w:val="00FF7080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00AD2906-5B4B-40C5-BEF0-72756E88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iPriority="35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locked="1" w:uiPriority="10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locked="1" w:semiHidden="1" w:unhideWhenUsed="1"/>
    <w:lsdException w:name="annotation subject" w:uiPriority="99"/>
    <w:lsdException w:name="No List" w:uiPriority="99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72A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832F12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qFormat/>
    <w:rsid w:val="00832F12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rsid w:val="00832F1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rsid w:val="00832F12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rsid w:val="00832F12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832F12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832F12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832F12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832F12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A7FB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DA7FB8"/>
    <w:pPr>
      <w:tabs>
        <w:tab w:val="center" w:pos="4677"/>
        <w:tab w:val="right" w:pos="9355"/>
      </w:tabs>
    </w:pPr>
  </w:style>
  <w:style w:type="character" w:styleId="a5">
    <w:name w:val="page number"/>
    <w:rsid w:val="00DA7FB8"/>
    <w:rPr>
      <w:rFonts w:cs="Times New Roman"/>
    </w:rPr>
  </w:style>
  <w:style w:type="paragraph" w:styleId="a6">
    <w:name w:val="Title"/>
    <w:basedOn w:val="a"/>
    <w:link w:val="a7"/>
    <w:uiPriority w:val="10"/>
    <w:qFormat/>
    <w:rsid w:val="001F3A41"/>
    <w:pPr>
      <w:jc w:val="center"/>
    </w:pPr>
    <w:rPr>
      <w:b/>
      <w:bCs/>
      <w:sz w:val="32"/>
    </w:rPr>
  </w:style>
  <w:style w:type="paragraph" w:customStyle="1" w:styleId="ConsNonformat">
    <w:name w:val="ConsNonformat"/>
    <w:rsid w:val="001F3A41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1F3A41"/>
    <w:pPr>
      <w:widowControl w:val="0"/>
      <w:ind w:right="19772"/>
    </w:pPr>
    <w:rPr>
      <w:rFonts w:ascii="Arial" w:hAnsi="Arial"/>
      <w:b/>
    </w:rPr>
  </w:style>
  <w:style w:type="table" w:styleId="a8">
    <w:name w:val="Table Grid"/>
    <w:basedOn w:val="a1"/>
    <w:uiPriority w:val="59"/>
    <w:rsid w:val="009A6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C33BB1"/>
    <w:pPr>
      <w:spacing w:after="120" w:line="480" w:lineRule="auto"/>
    </w:pPr>
    <w:rPr>
      <w:sz w:val="20"/>
    </w:rPr>
  </w:style>
  <w:style w:type="paragraph" w:styleId="a9">
    <w:name w:val="Balloon Text"/>
    <w:basedOn w:val="a"/>
    <w:link w:val="aa"/>
    <w:uiPriority w:val="99"/>
    <w:semiHidden/>
    <w:rsid w:val="001E77C8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9333AB"/>
    <w:pPr>
      <w:spacing w:after="120"/>
    </w:pPr>
  </w:style>
  <w:style w:type="paragraph" w:customStyle="1" w:styleId="ConsPlusNormal">
    <w:name w:val="ConsPlusNormal"/>
    <w:link w:val="ConsPlusNormal0"/>
    <w:qFormat/>
    <w:rsid w:val="009333A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 Indent"/>
    <w:basedOn w:val="a"/>
    <w:link w:val="ae"/>
    <w:rsid w:val="002B162C"/>
    <w:pPr>
      <w:spacing w:after="120"/>
      <w:ind w:left="283"/>
    </w:pPr>
    <w:rPr>
      <w:sz w:val="20"/>
    </w:rPr>
  </w:style>
  <w:style w:type="paragraph" w:styleId="af">
    <w:name w:val="footer"/>
    <w:basedOn w:val="a"/>
    <w:link w:val="af0"/>
    <w:uiPriority w:val="99"/>
    <w:rsid w:val="00A96E8C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next w:val="a"/>
    <w:semiHidden/>
    <w:rsid w:val="006C3F9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Title">
    <w:name w:val="ConsPlusTitle"/>
    <w:rsid w:val="009578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Document Map"/>
    <w:basedOn w:val="a"/>
    <w:semiHidden/>
    <w:rsid w:val="0064060B"/>
    <w:pPr>
      <w:shd w:val="clear" w:color="auto" w:fill="000080"/>
    </w:pPr>
    <w:rPr>
      <w:rFonts w:ascii="Tahoma" w:hAnsi="Tahoma" w:cs="Tahoma"/>
      <w:sz w:val="20"/>
    </w:rPr>
  </w:style>
  <w:style w:type="paragraph" w:customStyle="1" w:styleId="12">
    <w:name w:val="Абзац списка1"/>
    <w:basedOn w:val="a"/>
    <w:rsid w:val="00B8345D"/>
    <w:pPr>
      <w:ind w:left="720"/>
    </w:pPr>
    <w:rPr>
      <w:sz w:val="20"/>
    </w:rPr>
  </w:style>
  <w:style w:type="character" w:styleId="af2">
    <w:name w:val="Strong"/>
    <w:qFormat/>
    <w:rsid w:val="006E20B7"/>
    <w:rPr>
      <w:b/>
    </w:rPr>
  </w:style>
  <w:style w:type="paragraph" w:customStyle="1" w:styleId="ConsPlusNonformat">
    <w:name w:val="ConsPlusNonformat"/>
    <w:uiPriority w:val="99"/>
    <w:rsid w:val="008B25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uiPriority w:val="99"/>
    <w:rsid w:val="0033092E"/>
    <w:rPr>
      <w:color w:val="0563C1"/>
      <w:u w:val="single"/>
    </w:rPr>
  </w:style>
  <w:style w:type="character" w:customStyle="1" w:styleId="ac">
    <w:name w:val="Основной текст Знак"/>
    <w:link w:val="ab"/>
    <w:locked/>
    <w:rsid w:val="00691905"/>
    <w:rPr>
      <w:sz w:val="28"/>
    </w:rPr>
  </w:style>
  <w:style w:type="character" w:customStyle="1" w:styleId="ae">
    <w:name w:val="Основной текст с отступом Знак"/>
    <w:link w:val="ad"/>
    <w:locked/>
    <w:rsid w:val="00691905"/>
  </w:style>
  <w:style w:type="character" w:customStyle="1" w:styleId="a4">
    <w:name w:val="Верхний колонтитул Знак"/>
    <w:link w:val="a3"/>
    <w:uiPriority w:val="99"/>
    <w:rsid w:val="00116943"/>
    <w:rPr>
      <w:sz w:val="28"/>
    </w:rPr>
  </w:style>
  <w:style w:type="character" w:styleId="af4">
    <w:name w:val="annotation reference"/>
    <w:uiPriority w:val="99"/>
    <w:rsid w:val="00A85770"/>
    <w:rPr>
      <w:sz w:val="16"/>
      <w:szCs w:val="16"/>
    </w:rPr>
  </w:style>
  <w:style w:type="paragraph" w:styleId="af5">
    <w:name w:val="annotation text"/>
    <w:basedOn w:val="a"/>
    <w:link w:val="af6"/>
    <w:uiPriority w:val="99"/>
    <w:rsid w:val="00A85770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rsid w:val="00A85770"/>
  </w:style>
  <w:style w:type="paragraph" w:styleId="af7">
    <w:name w:val="annotation subject"/>
    <w:basedOn w:val="af5"/>
    <w:next w:val="af5"/>
    <w:link w:val="af8"/>
    <w:uiPriority w:val="99"/>
    <w:rsid w:val="00A85770"/>
    <w:rPr>
      <w:b/>
      <w:bCs/>
    </w:rPr>
  </w:style>
  <w:style w:type="character" w:customStyle="1" w:styleId="af8">
    <w:name w:val="Тема примечания Знак"/>
    <w:link w:val="af7"/>
    <w:uiPriority w:val="99"/>
    <w:rsid w:val="00A85770"/>
    <w:rPr>
      <w:b/>
      <w:bCs/>
    </w:rPr>
  </w:style>
  <w:style w:type="character" w:customStyle="1" w:styleId="ConsPlusNormal0">
    <w:name w:val="ConsPlusNormal Знак"/>
    <w:link w:val="ConsPlusNormal"/>
    <w:locked/>
    <w:rsid w:val="00923A6C"/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locked/>
    <w:rsid w:val="000B3931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uiPriority w:val="9"/>
    <w:locked/>
    <w:rsid w:val="000B3931"/>
    <w:rPr>
      <w:rFonts w:ascii="Arial" w:hAnsi="Arial"/>
      <w:b/>
      <w:i/>
      <w:sz w:val="28"/>
    </w:rPr>
  </w:style>
  <w:style w:type="paragraph" w:customStyle="1" w:styleId="ConsPlusCell">
    <w:name w:val="ConsPlusCell"/>
    <w:uiPriority w:val="99"/>
    <w:rsid w:val="000B39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0">
    <w:name w:val="Нижний колонтитул Знак"/>
    <w:link w:val="af"/>
    <w:uiPriority w:val="99"/>
    <w:locked/>
    <w:rsid w:val="000B3931"/>
    <w:rPr>
      <w:sz w:val="28"/>
    </w:rPr>
  </w:style>
  <w:style w:type="character" w:customStyle="1" w:styleId="a7">
    <w:name w:val="Название Знак"/>
    <w:link w:val="a6"/>
    <w:uiPriority w:val="10"/>
    <w:locked/>
    <w:rsid w:val="000B3931"/>
    <w:rPr>
      <w:b/>
      <w:bCs/>
      <w:sz w:val="32"/>
    </w:rPr>
  </w:style>
  <w:style w:type="paragraph" w:customStyle="1" w:styleId="22">
    <w:name w:val="заголовок 2"/>
    <w:basedOn w:val="a"/>
    <w:rsid w:val="000B3931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character" w:customStyle="1" w:styleId="aa">
    <w:name w:val="Текст выноски Знак"/>
    <w:link w:val="a9"/>
    <w:uiPriority w:val="99"/>
    <w:semiHidden/>
    <w:locked/>
    <w:rsid w:val="000B3931"/>
    <w:rPr>
      <w:rFonts w:ascii="Tahoma" w:hAnsi="Tahoma" w:cs="Tahoma"/>
      <w:sz w:val="16"/>
      <w:szCs w:val="16"/>
    </w:rPr>
  </w:style>
  <w:style w:type="paragraph" w:styleId="af9">
    <w:name w:val="caption"/>
    <w:basedOn w:val="a"/>
    <w:next w:val="a"/>
    <w:uiPriority w:val="35"/>
    <w:unhideWhenUsed/>
    <w:qFormat/>
    <w:locked/>
    <w:rsid w:val="000B3931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a">
    <w:name w:val="No Spacing"/>
    <w:uiPriority w:val="1"/>
    <w:qFormat/>
    <w:rsid w:val="000B3931"/>
    <w:rPr>
      <w:rFonts w:ascii="Calibri" w:hAnsi="Calibri"/>
      <w:sz w:val="22"/>
      <w:szCs w:val="22"/>
      <w:lang w:eastAsia="en-US"/>
    </w:rPr>
  </w:style>
  <w:style w:type="paragraph" w:styleId="afb">
    <w:name w:val="endnote text"/>
    <w:basedOn w:val="a"/>
    <w:link w:val="afc"/>
    <w:uiPriority w:val="99"/>
    <w:unhideWhenUsed/>
    <w:rsid w:val="000B3931"/>
    <w:rPr>
      <w:rFonts w:ascii="Calibri" w:hAnsi="Calibri"/>
      <w:sz w:val="20"/>
      <w:lang w:eastAsia="en-US"/>
    </w:rPr>
  </w:style>
  <w:style w:type="character" w:customStyle="1" w:styleId="afc">
    <w:name w:val="Текст концевой сноски Знак"/>
    <w:link w:val="afb"/>
    <w:uiPriority w:val="99"/>
    <w:rsid w:val="000B3931"/>
    <w:rPr>
      <w:rFonts w:ascii="Calibri" w:hAnsi="Calibri"/>
      <w:lang w:eastAsia="en-US"/>
    </w:rPr>
  </w:style>
  <w:style w:type="paragraph" w:styleId="afd">
    <w:name w:val="footnote text"/>
    <w:basedOn w:val="a"/>
    <w:link w:val="afe"/>
    <w:uiPriority w:val="99"/>
    <w:unhideWhenUsed/>
    <w:rsid w:val="000B3931"/>
    <w:rPr>
      <w:rFonts w:ascii="Calibri" w:hAnsi="Calibri"/>
      <w:sz w:val="20"/>
      <w:lang w:eastAsia="en-US"/>
    </w:rPr>
  </w:style>
  <w:style w:type="character" w:customStyle="1" w:styleId="afe">
    <w:name w:val="Текст сноски Знак"/>
    <w:link w:val="afd"/>
    <w:uiPriority w:val="99"/>
    <w:rsid w:val="000B3931"/>
    <w:rPr>
      <w:rFonts w:ascii="Calibri" w:hAnsi="Calibri"/>
      <w:lang w:eastAsia="en-US"/>
    </w:rPr>
  </w:style>
  <w:style w:type="character" w:styleId="aff">
    <w:name w:val="footnote reference"/>
    <w:uiPriority w:val="99"/>
    <w:unhideWhenUsed/>
    <w:rsid w:val="000B3931"/>
    <w:rPr>
      <w:rFonts w:cs="Times New Roman"/>
      <w:vertAlign w:val="superscript"/>
    </w:rPr>
  </w:style>
  <w:style w:type="character" w:styleId="aff0">
    <w:name w:val="endnote reference"/>
    <w:uiPriority w:val="99"/>
    <w:unhideWhenUsed/>
    <w:rsid w:val="000B3931"/>
    <w:rPr>
      <w:rFonts w:cs="Times New Roman"/>
      <w:vertAlign w:val="superscript"/>
    </w:rPr>
  </w:style>
  <w:style w:type="paragraph" w:customStyle="1" w:styleId="formattext">
    <w:name w:val="formattext"/>
    <w:basedOn w:val="a"/>
    <w:rsid w:val="000B3931"/>
    <w:pPr>
      <w:spacing w:before="100" w:beforeAutospacing="1" w:after="100" w:afterAutospacing="1"/>
    </w:pPr>
    <w:rPr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0B3931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"/>
    <w:uiPriority w:val="34"/>
    <w:qFormat/>
    <w:rsid w:val="000B39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0B39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Placeholder Text"/>
    <w:basedOn w:val="a0"/>
    <w:uiPriority w:val="99"/>
    <w:semiHidden/>
    <w:rsid w:val="00FC7B5C"/>
    <w:rPr>
      <w:color w:val="808080"/>
    </w:rPr>
  </w:style>
  <w:style w:type="character" w:styleId="aff3">
    <w:name w:val="FollowedHyperlink"/>
    <w:basedOn w:val="a0"/>
    <w:rsid w:val="00B457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0;&#1085;&#1076;&#1077;&#1082;&#1089;-&#1075;&#1086;&#1088;&#1086;&#1076;&#1086;&#1074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92DC5-F7EB-4CD2-B93F-B6E7A126D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2379</TotalTime>
  <Pages>11</Pages>
  <Words>4207</Words>
  <Characters>23983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распоряжению</vt:lpstr>
    </vt:vector>
  </TitlesOfParts>
  <Company>Комитет по информационным ресурсам</Company>
  <LinksUpToDate>false</LinksUpToDate>
  <CharactersWithSpaces>28134</CharactersWithSpaces>
  <SharedDoc>false</SharedDoc>
  <HLinks>
    <vt:vector size="126" baseType="variant">
      <vt:variant>
        <vt:i4>6291499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https://login.consultant.ru/link/?req=doc&amp;base=RLAW926&amp;n=216721&amp;date=24.03.2021</vt:lpwstr>
      </vt:variant>
      <vt:variant>
        <vt:lpwstr/>
      </vt:variant>
      <vt:variant>
        <vt:i4>1900639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consultantplus://offline/ref=D6048B1E2663481C9526E3C26DC7E1DB3A45122C20DF160EEF2E55D538BD92EEF6B6E3CD72350C3C2E32639ABE28B63450eF63H</vt:lpwstr>
      </vt:variant>
      <vt:variant>
        <vt:lpwstr/>
      </vt:variant>
      <vt:variant>
        <vt:i4>4980749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consultantplus://offline/ref=D6048B1E2663481C9526FDCF7BABB6D43F46442527DA155DB479538267ED94BBA4F6BD942378473126257F9AB4e367H</vt:lpwstr>
      </vt:variant>
      <vt:variant>
        <vt:lpwstr/>
      </vt:variant>
      <vt:variant>
        <vt:i4>131145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7864416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consultantplus://offline/ref=D6048B1E2663481C9526FDCF7BABB6D43F4B442923DC155DB479538267ED94BBB6F6E59823715C322B3029CBF263B9345BEC91560DF36000eF64H</vt:lpwstr>
      </vt:variant>
      <vt:variant>
        <vt:lpwstr/>
      </vt:variant>
      <vt:variant>
        <vt:i4>6488112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Par2209</vt:lpwstr>
      </vt:variant>
      <vt:variant>
        <vt:i4>6357043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Par2122</vt:lpwstr>
      </vt:variant>
      <vt:variant>
        <vt:i4>1572955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consultantplus://offline/ref=0DA4427C462E57B511312A3F50C862E56F8592072D0E607942FB1927BC72549D30AC8F47FA1A539BFE28484510n33CH</vt:lpwstr>
      </vt:variant>
      <vt:variant>
        <vt:lpwstr/>
      </vt:variant>
      <vt:variant>
        <vt:i4>6750258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Par2040</vt:lpwstr>
      </vt:variant>
      <vt:variant>
        <vt:i4>6291515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Par1902</vt:lpwstr>
      </vt:variant>
      <vt:variant>
        <vt:i4>6815797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Par1787</vt:lpwstr>
      </vt:variant>
      <vt:variant>
        <vt:i4>1572864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consultantplus://offline/ref=0DA4427C462E57B511312A3F50C862E56F82990B2A0B607942FB1927BC72549D30AC8F47FA1A539BFE28484510n33CH</vt:lpwstr>
      </vt:variant>
      <vt:variant>
        <vt:lpwstr/>
      </vt:variant>
      <vt:variant>
        <vt:i4>7471166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consultantplus://offline/ref=0DA4427C462E57B511312A3F50C862E56F8F98002B0D607942FB1927BC72549D22ACD74BFA104F93F53D1E1456681E92ACE1742FE3F77E84n13BH</vt:lpwstr>
      </vt:variant>
      <vt:variant>
        <vt:lpwstr/>
      </vt:variant>
      <vt:variant>
        <vt:i4>6619186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Par105</vt:lpwstr>
      </vt:variant>
      <vt:variant>
        <vt:i4>4718594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consultantplus://offline/ref=EA27F00B2DAA37AA45EEB2E0EA647A6187E8D8D56475C682C260A89EA4DC1174389F879E963D655CA7BD0A2E4Bm23FH</vt:lpwstr>
      </vt:variant>
      <vt:variant>
        <vt:lpwstr/>
      </vt:variant>
      <vt:variant>
        <vt:i4>5505026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4980750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consultantplus://offline/ref=D6048B1E2663481C9526FDCF7BABB6D43F49492829DC155DB479538267ED94BBA4F6BD942378473126257F9AB4e367H</vt:lpwstr>
      </vt:variant>
      <vt:variant>
        <vt:lpwstr/>
      </vt:variant>
      <vt:variant>
        <vt:i4>4980737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consultantplus://offline/ref=D6048B1E2663481C9526FDCF7BABB6D43F4B4B2823DF155DB479538267ED94BBA4F6BD942378473126257F9AB4e367H</vt:lpwstr>
      </vt:variant>
      <vt:variant>
        <vt:lpwstr/>
      </vt:variant>
      <vt:variant>
        <vt:i4>4980829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consultantplus://offline/ref=D6048B1E2663481C9526FDCF7BABB6D43F4B442123DE155DB479538267ED94BBA4F6BD942378473126257F9AB4e367H</vt:lpwstr>
      </vt:variant>
      <vt:variant>
        <vt:lpwstr/>
      </vt:variant>
      <vt:variant>
        <vt:i4>7864427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consultantplus://offline/ref=D6048B1E2663481C9526FDCF7BABB6D43F4B442923DC155DB479538267ED94BBB6F6E59823715D392E3029CBF263B9345BEC91560DF36000eF64H</vt:lpwstr>
      </vt:variant>
      <vt:variant>
        <vt:lpwstr/>
      </vt:variant>
      <vt:variant>
        <vt:i4>7864370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consultantplus://offline/ref=D6048B1E2663481C9526FDCF7BABB6D43F46452222DA155DB479538267ED94BBB6F6E59823725B392D3029CBF263B9345BEC91560DF36000eF64H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распоряжению</dc:title>
  <dc:subject/>
  <dc:creator>Бочкарева</dc:creator>
  <cp:keywords/>
  <dc:description/>
  <cp:lastModifiedBy>Руслана Шлыкова</cp:lastModifiedBy>
  <cp:revision>135</cp:revision>
  <cp:lastPrinted>2023-07-13T05:13:00Z</cp:lastPrinted>
  <dcterms:created xsi:type="dcterms:W3CDTF">2021-09-29T05:48:00Z</dcterms:created>
  <dcterms:modified xsi:type="dcterms:W3CDTF">2023-10-13T10:08:00Z</dcterms:modified>
</cp:coreProperties>
</file>